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5824B" w14:textId="15A498B4"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 xml:space="preserve">ЗАЯВКА НА УЧАСТИЕ </w:t>
      </w:r>
      <w:proofErr w:type="gramStart"/>
      <w:r>
        <w:rPr>
          <w:color w:val="2D2D2D"/>
          <w:spacing w:val="2"/>
          <w:sz w:val="26"/>
          <w:szCs w:val="26"/>
          <w:lang w:val="ru-RU" w:eastAsia="ru-RU"/>
        </w:rPr>
        <w:t>В</w:t>
      </w:r>
      <w:proofErr w:type="gramEnd"/>
      <w:r>
        <w:rPr>
          <w:color w:val="2D2D2D"/>
          <w:spacing w:val="2"/>
          <w:sz w:val="26"/>
          <w:szCs w:val="26"/>
          <w:lang w:val="ru-RU" w:eastAsia="ru-RU"/>
        </w:rPr>
        <w:t xml:space="preserve"> ________________</w:t>
      </w:r>
    </w:p>
    <w:p w14:paraId="6B046F47" w14:textId="77777777"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(АУКЦИОНЕ, ПРОДАЖЕ ПОСРЕДСТВОМ ПУБЛИЧНОГО ПРЕДЛОЖЕНИЯ,</w:t>
      </w:r>
    </w:p>
    <w:p w14:paraId="242DF68C" w14:textId="77777777"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ПРОДАЖЕ БЕЗ ОБЪЯВЛЕНИЯ ЦЕНЫ) ИМУЩЕСТВА, НАХОДЯЩЕГОСЯ</w:t>
      </w:r>
    </w:p>
    <w:p w14:paraId="1258272A" w14:textId="5F6125CD" w:rsidR="005B7E80" w:rsidRDefault="005B7E80" w:rsidP="00E23004">
      <w:pPr>
        <w:shd w:val="clear" w:color="auto" w:fill="FFFFFF"/>
        <w:jc w:val="center"/>
        <w:textAlignment w:val="baseline"/>
        <w:rPr>
          <w:color w:val="2D2D2D"/>
          <w:spacing w:val="2"/>
          <w:sz w:val="26"/>
          <w:szCs w:val="26"/>
          <w:lang w:val="ru-RU" w:eastAsia="ru-RU"/>
        </w:rPr>
      </w:pPr>
      <w:r>
        <w:rPr>
          <w:color w:val="2D2D2D"/>
          <w:spacing w:val="2"/>
          <w:sz w:val="26"/>
          <w:szCs w:val="26"/>
          <w:lang w:val="ru-RU" w:eastAsia="ru-RU"/>
        </w:rPr>
        <w:t>В МУНИЦИПАЛЬНОЙ СОБСТВЕННОСТИ МУНИЦИПАЛЬНОГО ОБРАЗОВАНИЯ</w:t>
      </w:r>
      <w:r w:rsidR="00060D78">
        <w:rPr>
          <w:color w:val="2D2D2D"/>
          <w:spacing w:val="2"/>
          <w:sz w:val="26"/>
          <w:szCs w:val="26"/>
          <w:lang w:val="ru-RU" w:eastAsia="ru-RU"/>
        </w:rPr>
        <w:t xml:space="preserve"> МАМОНТОВСКИЙ РАЙОН АЛТАЙСКОГО КРАЯ</w:t>
      </w:r>
      <w:r>
        <w:rPr>
          <w:color w:val="2D2D2D"/>
          <w:spacing w:val="2"/>
          <w:sz w:val="26"/>
          <w:szCs w:val="26"/>
          <w:lang w:val="ru-RU" w:eastAsia="ru-RU"/>
        </w:rPr>
        <w:t>, В ЭЛЕКТРОННОЙ ФОРМЕ</w:t>
      </w:r>
    </w:p>
    <w:p w14:paraId="5AE3229D" w14:textId="77777777" w:rsidR="005B7E80" w:rsidRDefault="005B7E80" w:rsidP="00E23004">
      <w:pPr>
        <w:shd w:val="clear" w:color="auto" w:fill="FFFFFF"/>
        <w:textAlignment w:val="baseline"/>
        <w:rPr>
          <w:color w:val="2D2D2D"/>
          <w:spacing w:val="2"/>
          <w:sz w:val="20"/>
          <w:szCs w:val="20"/>
          <w:lang w:val="ru-RU" w:eastAsia="ru-RU"/>
        </w:rPr>
      </w:pPr>
      <w:r>
        <w:rPr>
          <w:rFonts w:ascii="Courier New" w:hAnsi="Courier New" w:cs="Courier New"/>
          <w:color w:val="2D2D2D"/>
          <w:spacing w:val="2"/>
          <w:sz w:val="21"/>
          <w:szCs w:val="21"/>
          <w:lang w:val="ru-RU" w:eastAsia="ru-RU"/>
        </w:rPr>
        <w:t>                           </w:t>
      </w:r>
      <w:r>
        <w:rPr>
          <w:color w:val="2D2D2D"/>
          <w:spacing w:val="2"/>
          <w:sz w:val="20"/>
          <w:szCs w:val="20"/>
          <w:lang w:val="ru-RU" w:eastAsia="ru-RU"/>
        </w:rPr>
        <w:t>(для юридических лиц)</w:t>
      </w:r>
    </w:p>
    <w:p w14:paraId="56B3CF41" w14:textId="77777777" w:rsidR="005B7E80" w:rsidRDefault="005B7E80" w:rsidP="00E23004">
      <w:pPr>
        <w:shd w:val="clear" w:color="auto" w:fill="FFFFFF"/>
        <w:textAlignment w:val="baseline"/>
        <w:rPr>
          <w:color w:val="2D2D2D"/>
          <w:spacing w:val="2"/>
          <w:sz w:val="20"/>
          <w:szCs w:val="20"/>
          <w:lang w:val="ru-RU" w:eastAsia="ru-RU"/>
        </w:rPr>
      </w:pPr>
      <w:r>
        <w:rPr>
          <w:color w:val="2D2D2D"/>
          <w:spacing w:val="2"/>
          <w:sz w:val="20"/>
          <w:szCs w:val="20"/>
          <w:lang w:val="ru-RU" w:eastAsia="ru-RU"/>
        </w:rPr>
        <w:t>                                               (все графы заполняются в электронном виде)</w:t>
      </w:r>
    </w:p>
    <w:p w14:paraId="4B22D1DF" w14:textId="77777777" w:rsidR="005B7E80" w:rsidRDefault="005B7E80" w:rsidP="00E23004">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Заявка подана:</w:t>
      </w:r>
    </w:p>
    <w:p w14:paraId="11DA2903"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79641920"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(полное наименование юридического лица, ИНН, подающего заявку)</w:t>
      </w:r>
    </w:p>
    <w:p w14:paraId="1024D3F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14:paraId="6FE38D01"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(Фамилия, имя, отчество, должность)</w:t>
      </w:r>
    </w:p>
    <w:p w14:paraId="07A55202"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действующего на основании _________________________________________________________________________</w:t>
      </w:r>
    </w:p>
    <w:p w14:paraId="6C47C6E7"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8A6844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адрес электронной почты Претендента:__________________________________________</w:t>
      </w:r>
    </w:p>
    <w:p w14:paraId="472C80AA"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банковские реквизиты Претендента:_____________________________________________</w:t>
      </w:r>
    </w:p>
    <w:p w14:paraId="1150C570"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62B31EB2"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0CAD77AC"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юридический адрес Претендента: _________________________________________________________________________</w:t>
      </w:r>
    </w:p>
    <w:p w14:paraId="75D4AF43"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7B549CDD"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фактический адрес Претендента: _______________________________________________</w:t>
      </w:r>
    </w:p>
    <w:p w14:paraId="7812D07B" w14:textId="76B9823B"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r w:rsidR="00E23004">
        <w:rPr>
          <w:color w:val="2D2D2D"/>
          <w:spacing w:val="2"/>
          <w:sz w:val="26"/>
          <w:szCs w:val="26"/>
          <w:lang w:val="ru-RU" w:eastAsia="ru-RU"/>
        </w:rPr>
        <w:t xml:space="preserve"> </w:t>
      </w:r>
      <w:r>
        <w:rPr>
          <w:color w:val="2D2D2D"/>
          <w:spacing w:val="2"/>
          <w:sz w:val="26"/>
          <w:szCs w:val="26"/>
          <w:lang w:val="ru-RU" w:eastAsia="ru-RU"/>
        </w:rPr>
        <w:t xml:space="preserve">контактный телефон Претендента:______________________________________________ </w:t>
      </w:r>
    </w:p>
    <w:p w14:paraId="04D4E4D1"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br/>
        <w:t>принимая решение об участии в торгах по продаже</w:t>
      </w:r>
    </w:p>
    <w:p w14:paraId="765AC937"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w:t>
      </w:r>
    </w:p>
    <w:p w14:paraId="13E63207"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(наименование имущества, его основные характеристики</w:t>
      </w:r>
    </w:p>
    <w:p w14:paraId="0119F184" w14:textId="77777777" w:rsidR="005B7E80" w:rsidRDefault="005B7E80" w:rsidP="00E23004">
      <w:pPr>
        <w:shd w:val="clear" w:color="auto" w:fill="FFFFFF"/>
        <w:jc w:val="center"/>
        <w:textAlignment w:val="baseline"/>
        <w:rPr>
          <w:color w:val="2D2D2D"/>
          <w:spacing w:val="2"/>
          <w:sz w:val="20"/>
          <w:szCs w:val="20"/>
          <w:lang w:val="ru-RU" w:eastAsia="ru-RU"/>
        </w:rPr>
      </w:pPr>
      <w:r>
        <w:rPr>
          <w:color w:val="2D2D2D"/>
          <w:spacing w:val="2"/>
          <w:sz w:val="20"/>
          <w:szCs w:val="20"/>
          <w:lang w:val="ru-RU" w:eastAsia="ru-RU"/>
        </w:rPr>
        <w:t>и местонахождение, код лота)</w:t>
      </w:r>
    </w:p>
    <w:p w14:paraId="5B53068E"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14:paraId="1B2F58DF" w14:textId="77777777" w:rsidR="005B7E80" w:rsidRDefault="005B7E80" w:rsidP="00E23004">
      <w:pPr>
        <w:shd w:val="clear" w:color="auto" w:fill="FFFFFF"/>
        <w:textAlignment w:val="baseline"/>
        <w:rPr>
          <w:color w:val="2D2D2D"/>
          <w:spacing w:val="2"/>
          <w:sz w:val="26"/>
          <w:szCs w:val="26"/>
          <w:lang w:val="ru-RU" w:eastAsia="ru-RU"/>
        </w:rPr>
      </w:pPr>
      <w:r>
        <w:rPr>
          <w:color w:val="2D2D2D"/>
          <w:spacing w:val="2"/>
          <w:sz w:val="26"/>
          <w:szCs w:val="26"/>
          <w:lang w:val="ru-RU" w:eastAsia="ru-RU"/>
        </w:rPr>
        <w:t>(далее - Имущество)</w:t>
      </w:r>
    </w:p>
    <w:p w14:paraId="02711571" w14:textId="77777777" w:rsidR="005B7E80" w:rsidRDefault="005B7E80" w:rsidP="00E23004">
      <w:pPr>
        <w:shd w:val="clear" w:color="auto" w:fill="FFFFFF"/>
        <w:textAlignment w:val="baseline"/>
        <w:rPr>
          <w:color w:val="2D2D2D"/>
          <w:spacing w:val="2"/>
          <w:sz w:val="26"/>
          <w:szCs w:val="26"/>
          <w:lang w:val="ru-RU" w:eastAsia="ru-RU"/>
        </w:rPr>
      </w:pPr>
      <w:r>
        <w:rPr>
          <w:rFonts w:ascii="Courier New" w:hAnsi="Courier New" w:cs="Courier New"/>
          <w:color w:val="2D2D2D"/>
          <w:spacing w:val="2"/>
          <w:sz w:val="21"/>
          <w:szCs w:val="21"/>
          <w:lang w:val="ru-RU" w:eastAsia="ru-RU"/>
        </w:rPr>
        <w:br/>
      </w:r>
      <w:r>
        <w:rPr>
          <w:color w:val="2D2D2D"/>
          <w:spacing w:val="2"/>
          <w:sz w:val="26"/>
          <w:szCs w:val="26"/>
          <w:lang w:val="ru-RU" w:eastAsia="ru-RU"/>
        </w:rPr>
        <w:t>обязуемся:</w:t>
      </w:r>
    </w:p>
    <w:p w14:paraId="47504CE4" w14:textId="23A7BA4D"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1.   Выполнять   правила  и  условия  проведения  торгов,  указанные  в информационном  сообщении,  размещенном  на  сайте </w:t>
      </w:r>
      <w:r w:rsidR="00871F47">
        <w:rPr>
          <w:color w:val="2D2D2D"/>
          <w:spacing w:val="2"/>
          <w:sz w:val="26"/>
          <w:szCs w:val="26"/>
          <w:lang w:val="ru-RU" w:eastAsia="ru-RU"/>
        </w:rPr>
        <w:t>А</w:t>
      </w:r>
      <w:r>
        <w:rPr>
          <w:color w:val="2D2D2D"/>
          <w:spacing w:val="2"/>
          <w:sz w:val="26"/>
          <w:szCs w:val="26"/>
          <w:lang w:val="ru-RU" w:eastAsia="ru-RU"/>
        </w:rPr>
        <w:t>дминистрации</w:t>
      </w:r>
      <w:r w:rsidR="00871F47">
        <w:rPr>
          <w:color w:val="2D2D2D"/>
          <w:spacing w:val="2"/>
          <w:sz w:val="26"/>
          <w:szCs w:val="26"/>
          <w:lang w:val="ru-RU" w:eastAsia="ru-RU"/>
        </w:rPr>
        <w:t xml:space="preserve"> Мамонтовского района</w:t>
      </w:r>
      <w:r>
        <w:rPr>
          <w:color w:val="2D2D2D"/>
          <w:spacing w:val="2"/>
          <w:sz w:val="26"/>
          <w:szCs w:val="26"/>
          <w:lang w:val="ru-RU" w:eastAsia="ru-RU"/>
        </w:rPr>
        <w:t xml:space="preserve">, официальном  сайте  Российской Федерации www.torgi.gov.ru, сайте Организатора торгов </w:t>
      </w:r>
      <w:hyperlink r:id="rId5" w:history="1">
        <w:r w:rsidR="00871F47" w:rsidRPr="00871F47">
          <w:rPr>
            <w:rStyle w:val="a3"/>
            <w:color w:val="auto"/>
            <w:w w:val="102"/>
            <w:sz w:val="26"/>
            <w:szCs w:val="26"/>
          </w:rPr>
          <w:t>https</w:t>
        </w:r>
        <w:r w:rsidR="00871F47" w:rsidRPr="00871F47">
          <w:rPr>
            <w:rStyle w:val="a3"/>
            <w:color w:val="auto"/>
            <w:w w:val="102"/>
            <w:sz w:val="26"/>
            <w:szCs w:val="26"/>
            <w:lang w:val="ru-RU"/>
          </w:rPr>
          <w:t>://</w:t>
        </w:r>
        <w:r w:rsidR="00871F47" w:rsidRPr="00871F47">
          <w:rPr>
            <w:rStyle w:val="a3"/>
            <w:color w:val="auto"/>
            <w:w w:val="102"/>
            <w:sz w:val="26"/>
            <w:szCs w:val="26"/>
          </w:rPr>
          <w:t>www</w:t>
        </w:r>
        <w:r w:rsidR="00871F47" w:rsidRPr="00871F47">
          <w:rPr>
            <w:rStyle w:val="a3"/>
            <w:color w:val="auto"/>
            <w:w w:val="102"/>
            <w:sz w:val="26"/>
            <w:szCs w:val="26"/>
            <w:lang w:val="ru-RU"/>
          </w:rPr>
          <w:t>.</w:t>
        </w:r>
        <w:proofErr w:type="spellStart"/>
        <w:r w:rsidR="00871F47" w:rsidRPr="00871F47">
          <w:rPr>
            <w:rStyle w:val="a3"/>
            <w:color w:val="auto"/>
            <w:w w:val="102"/>
            <w:sz w:val="26"/>
            <w:szCs w:val="26"/>
          </w:rPr>
          <w:t>rts</w:t>
        </w:r>
        <w:proofErr w:type="spellEnd"/>
        <w:r w:rsidR="00871F47" w:rsidRPr="00871F47">
          <w:rPr>
            <w:rStyle w:val="a3"/>
            <w:color w:val="auto"/>
            <w:w w:val="102"/>
            <w:sz w:val="26"/>
            <w:szCs w:val="26"/>
            <w:lang w:val="ru-RU"/>
          </w:rPr>
          <w:t>-</w:t>
        </w:r>
        <w:r w:rsidR="00871F47" w:rsidRPr="00871F47">
          <w:rPr>
            <w:rStyle w:val="a3"/>
            <w:color w:val="auto"/>
            <w:w w:val="102"/>
            <w:sz w:val="26"/>
            <w:szCs w:val="26"/>
          </w:rPr>
          <w:t>tender</w:t>
        </w:r>
        <w:r w:rsidR="00871F47" w:rsidRPr="00871F47">
          <w:rPr>
            <w:rStyle w:val="a3"/>
            <w:color w:val="auto"/>
            <w:w w:val="102"/>
            <w:sz w:val="26"/>
            <w:szCs w:val="26"/>
            <w:lang w:val="ru-RU"/>
          </w:rPr>
          <w:t>.</w:t>
        </w:r>
        <w:proofErr w:type="spellStart"/>
        <w:r w:rsidR="00871F47" w:rsidRPr="00871F47">
          <w:rPr>
            <w:rStyle w:val="a3"/>
            <w:color w:val="auto"/>
            <w:w w:val="102"/>
            <w:sz w:val="26"/>
            <w:szCs w:val="26"/>
          </w:rPr>
          <w:t>ru</w:t>
        </w:r>
        <w:proofErr w:type="spellEnd"/>
        <w:r w:rsidR="00871F47" w:rsidRPr="00871F47">
          <w:rPr>
            <w:rStyle w:val="a3"/>
            <w:color w:val="auto"/>
            <w:w w:val="102"/>
            <w:sz w:val="26"/>
            <w:szCs w:val="26"/>
            <w:lang w:val="ru-RU"/>
          </w:rPr>
          <w:t>/</w:t>
        </w:r>
      </w:hyperlink>
      <w:r w:rsidRPr="00871F47">
        <w:rPr>
          <w:spacing w:val="2"/>
          <w:sz w:val="26"/>
          <w:szCs w:val="26"/>
          <w:lang w:val="ru-RU" w:eastAsia="ru-RU"/>
        </w:rPr>
        <w:t>.</w:t>
      </w:r>
    </w:p>
    <w:p w14:paraId="6EA2B38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2.  В случае признания победителем торгов в течение пяти рабочих дней </w:t>
      </w:r>
      <w:proofErr w:type="gramStart"/>
      <w:r>
        <w:rPr>
          <w:color w:val="2D2D2D"/>
          <w:spacing w:val="2"/>
          <w:sz w:val="26"/>
          <w:szCs w:val="26"/>
          <w:lang w:val="ru-RU" w:eastAsia="ru-RU"/>
        </w:rPr>
        <w:t>с даты подведения</w:t>
      </w:r>
      <w:proofErr w:type="gramEnd"/>
      <w:r>
        <w:rPr>
          <w:color w:val="2D2D2D"/>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14:paraId="72CF0834"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Нам известно, что:</w:t>
      </w:r>
    </w:p>
    <w:p w14:paraId="0B7AA6F5" w14:textId="1B980C3E"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lastRenderedPageBreak/>
        <w:t xml:space="preserve">    1.  Задаток  подлежит  перечислению  Претендентом  на счет </w:t>
      </w:r>
      <w:r w:rsidR="00DB567D">
        <w:rPr>
          <w:color w:val="2D2D2D"/>
          <w:spacing w:val="2"/>
          <w:sz w:val="26"/>
          <w:szCs w:val="26"/>
          <w:lang w:val="ru-RU" w:eastAsia="ru-RU"/>
        </w:rPr>
        <w:t>Продавца</w:t>
      </w:r>
      <w:r>
        <w:rPr>
          <w:color w:val="2D2D2D"/>
          <w:spacing w:val="2"/>
          <w:sz w:val="26"/>
          <w:szCs w:val="26"/>
          <w:lang w:val="ru-RU" w:eastAsia="ru-RU"/>
        </w:rPr>
        <w:t xml:space="preserve"> </w:t>
      </w:r>
      <w:bookmarkStart w:id="0" w:name="_GoBack"/>
      <w:bookmarkEnd w:id="0"/>
      <w:r>
        <w:rPr>
          <w:color w:val="2D2D2D"/>
          <w:spacing w:val="2"/>
          <w:sz w:val="26"/>
          <w:szCs w:val="26"/>
          <w:lang w:val="ru-RU" w:eastAsia="ru-RU"/>
        </w:rPr>
        <w:t>после  заключения  договора  о  задатке  (договора присоединения) и перечисляется непосредственно Претендентом.</w:t>
      </w:r>
    </w:p>
    <w:p w14:paraId="7B63C66A"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3DBFC04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14:paraId="0041241E"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5E1333B7"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14:paraId="21B3E2C1"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14:paraId="0D0EBDD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14:paraId="09968029"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6DBF5333"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5FE7AF1B"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14:paraId="56358815"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5EB26F55"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Pr>
          <w:color w:val="2D2D2D"/>
          <w:spacing w:val="2"/>
          <w:sz w:val="26"/>
          <w:szCs w:val="26"/>
          <w:lang w:val="ru-RU" w:eastAsia="ru-RU"/>
        </w:rPr>
        <w:t>соответствии</w:t>
      </w:r>
      <w:proofErr w:type="gramEnd"/>
      <w:r>
        <w:rPr>
          <w:color w:val="2D2D2D"/>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14:paraId="7E660AAF"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14:paraId="2BB4D09D"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t>    Мы  ознакомлены  с  положениями  Федерального закона от 27 июля 2006 г. N  152-ФЗ  "О  персональных  данных",  права и обязанности в области защиты персональных данных нам разъяснены.</w:t>
      </w:r>
    </w:p>
    <w:p w14:paraId="52B3E662"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lastRenderedPageBreak/>
        <w:t>    Мы  согласны  на  обработку  своих  персональных  данных и персональных данных доверителя (в случае передоверия).</w:t>
      </w:r>
    </w:p>
    <w:p w14:paraId="5A9A2527" w14:textId="77777777" w:rsidR="005B7E80" w:rsidRDefault="005B7E80" w:rsidP="00E23004">
      <w:pPr>
        <w:shd w:val="clear" w:color="auto" w:fill="FFFFFF"/>
        <w:jc w:val="both"/>
        <w:textAlignment w:val="baseline"/>
        <w:rPr>
          <w:color w:val="2D2D2D"/>
          <w:spacing w:val="2"/>
          <w:sz w:val="26"/>
          <w:szCs w:val="26"/>
          <w:lang w:val="ru-RU" w:eastAsia="ru-RU"/>
        </w:rPr>
      </w:pPr>
      <w:r>
        <w:rPr>
          <w:color w:val="2D2D2D"/>
          <w:spacing w:val="2"/>
          <w:sz w:val="26"/>
          <w:szCs w:val="26"/>
          <w:lang w:val="ru-RU" w:eastAsia="ru-RU"/>
        </w:rPr>
        <w:br/>
        <w:t>Опись документов, одновременно предоставляемых с заявкой:</w:t>
      </w:r>
    </w:p>
    <w:p w14:paraId="6690240E"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42C41397"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7304DE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329DD7B"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482278A5"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6D7B3E4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C116963"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3304BFFA"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58459876"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00F6BB04"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14713B42"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56FB0C4C"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7813A339" w14:textId="77777777" w:rsidR="005B7E80" w:rsidRDefault="005B7E80" w:rsidP="00E23004">
      <w:pPr>
        <w:shd w:val="clear" w:color="auto" w:fill="FFFFFF"/>
        <w:textAlignment w:val="baseline"/>
        <w:rPr>
          <w:rFonts w:ascii="Courier New" w:hAnsi="Courier New" w:cs="Courier New"/>
          <w:color w:val="2D2D2D"/>
          <w:spacing w:val="2"/>
          <w:sz w:val="21"/>
          <w:szCs w:val="21"/>
          <w:lang w:val="ru-RU" w:eastAsia="ru-RU"/>
        </w:rPr>
      </w:pPr>
      <w:r>
        <w:rPr>
          <w:rFonts w:ascii="Courier New" w:hAnsi="Courier New" w:cs="Courier New"/>
          <w:color w:val="2D2D2D"/>
          <w:spacing w:val="2"/>
          <w:sz w:val="21"/>
          <w:szCs w:val="21"/>
          <w:lang w:val="ru-RU" w:eastAsia="ru-RU"/>
        </w:rPr>
        <w:t>___________________________________________________________________________</w:t>
      </w:r>
    </w:p>
    <w:p w14:paraId="2469C189" w14:textId="77777777" w:rsidR="005B7E80" w:rsidRDefault="005B7E80" w:rsidP="00E23004">
      <w:pPr>
        <w:spacing w:after="200"/>
        <w:rPr>
          <w:rFonts w:ascii="Calibri" w:eastAsia="Calibri" w:hAnsi="Calibri"/>
          <w:sz w:val="22"/>
          <w:szCs w:val="22"/>
          <w:lang w:val="ru-RU"/>
        </w:rPr>
      </w:pPr>
    </w:p>
    <w:p w14:paraId="08327A1E" w14:textId="77777777" w:rsidR="005B7E80" w:rsidRDefault="005B7E80" w:rsidP="00E23004">
      <w:pPr>
        <w:spacing w:after="200"/>
        <w:rPr>
          <w:rFonts w:ascii="Calibri" w:eastAsia="Calibri" w:hAnsi="Calibri"/>
          <w:sz w:val="22"/>
          <w:szCs w:val="22"/>
          <w:lang w:val="ru-RU"/>
        </w:rPr>
      </w:pPr>
    </w:p>
    <w:p w14:paraId="1383801B" w14:textId="77777777" w:rsidR="005B7E80" w:rsidRDefault="005B7E80" w:rsidP="00E23004">
      <w:pPr>
        <w:spacing w:after="200"/>
        <w:rPr>
          <w:rFonts w:ascii="Calibri" w:eastAsia="Calibri" w:hAnsi="Calibri"/>
          <w:sz w:val="22"/>
          <w:szCs w:val="22"/>
          <w:lang w:val="ru-RU"/>
        </w:rPr>
      </w:pPr>
    </w:p>
    <w:p w14:paraId="36D64FEB" w14:textId="77777777" w:rsidR="005B7E80" w:rsidRDefault="005B7E80" w:rsidP="00E23004">
      <w:pPr>
        <w:spacing w:after="200"/>
        <w:rPr>
          <w:rFonts w:ascii="Calibri" w:eastAsia="Calibri" w:hAnsi="Calibri"/>
          <w:sz w:val="22"/>
          <w:szCs w:val="22"/>
          <w:lang w:val="ru-RU"/>
        </w:rPr>
      </w:pPr>
    </w:p>
    <w:p w14:paraId="56C4C87B" w14:textId="77777777" w:rsidR="005B7E80" w:rsidRDefault="005B7E80" w:rsidP="00E23004">
      <w:pPr>
        <w:spacing w:after="200"/>
        <w:rPr>
          <w:rFonts w:ascii="Calibri" w:eastAsia="Calibri" w:hAnsi="Calibri"/>
          <w:sz w:val="22"/>
          <w:szCs w:val="22"/>
          <w:lang w:val="ru-RU"/>
        </w:rPr>
      </w:pPr>
    </w:p>
    <w:p w14:paraId="564BF5EB" w14:textId="77777777" w:rsidR="005B7E80" w:rsidRDefault="005B7E80" w:rsidP="00E23004">
      <w:pPr>
        <w:spacing w:after="200"/>
        <w:rPr>
          <w:rFonts w:ascii="Calibri" w:eastAsia="Calibri" w:hAnsi="Calibri"/>
          <w:sz w:val="22"/>
          <w:szCs w:val="22"/>
          <w:lang w:val="ru-RU"/>
        </w:rPr>
      </w:pPr>
    </w:p>
    <w:p w14:paraId="3B260D0A" w14:textId="77777777" w:rsidR="005B7E80" w:rsidRDefault="005B7E80" w:rsidP="00E23004">
      <w:pPr>
        <w:spacing w:after="200"/>
        <w:rPr>
          <w:rFonts w:ascii="Calibri" w:eastAsia="Calibri" w:hAnsi="Calibri"/>
          <w:sz w:val="22"/>
          <w:szCs w:val="22"/>
          <w:lang w:val="ru-RU"/>
        </w:rPr>
      </w:pPr>
    </w:p>
    <w:p w14:paraId="3DCF1C37" w14:textId="77777777" w:rsidR="005B7E80" w:rsidRDefault="005B7E80" w:rsidP="00E23004">
      <w:pPr>
        <w:spacing w:after="200"/>
        <w:rPr>
          <w:rFonts w:ascii="Calibri" w:eastAsia="Calibri" w:hAnsi="Calibri"/>
          <w:sz w:val="22"/>
          <w:szCs w:val="22"/>
          <w:lang w:val="ru-RU"/>
        </w:rPr>
      </w:pPr>
    </w:p>
    <w:p w14:paraId="4D7A2CD1" w14:textId="77777777" w:rsidR="005B7E80" w:rsidRDefault="005B7E80" w:rsidP="00E23004">
      <w:pPr>
        <w:spacing w:after="200"/>
        <w:rPr>
          <w:rFonts w:ascii="Calibri" w:eastAsia="Calibri" w:hAnsi="Calibri"/>
          <w:sz w:val="22"/>
          <w:szCs w:val="22"/>
          <w:lang w:val="ru-RU"/>
        </w:rPr>
      </w:pPr>
    </w:p>
    <w:p w14:paraId="631628AA" w14:textId="77777777" w:rsidR="005B7E80" w:rsidRDefault="005B7E80" w:rsidP="00E23004">
      <w:pPr>
        <w:spacing w:after="200"/>
        <w:rPr>
          <w:rFonts w:ascii="Calibri" w:eastAsia="Calibri" w:hAnsi="Calibri"/>
          <w:sz w:val="22"/>
          <w:szCs w:val="22"/>
          <w:lang w:val="ru-RU"/>
        </w:rPr>
      </w:pPr>
    </w:p>
    <w:p w14:paraId="6422DA52" w14:textId="77777777" w:rsidR="005B7E80" w:rsidRDefault="005B7E80" w:rsidP="00E23004">
      <w:pPr>
        <w:spacing w:after="200"/>
        <w:rPr>
          <w:rFonts w:ascii="Calibri" w:eastAsia="Calibri" w:hAnsi="Calibri"/>
          <w:sz w:val="22"/>
          <w:szCs w:val="22"/>
          <w:lang w:val="ru-RU"/>
        </w:rPr>
      </w:pPr>
    </w:p>
    <w:p w14:paraId="281E7074" w14:textId="77777777" w:rsidR="005B7E80" w:rsidRDefault="005B7E80" w:rsidP="00E23004">
      <w:pPr>
        <w:spacing w:after="200"/>
        <w:rPr>
          <w:rFonts w:ascii="Calibri" w:eastAsia="Calibri" w:hAnsi="Calibri"/>
          <w:sz w:val="22"/>
          <w:szCs w:val="22"/>
          <w:lang w:val="ru-RU"/>
        </w:rPr>
      </w:pPr>
    </w:p>
    <w:p w14:paraId="32CCE4DD" w14:textId="77777777" w:rsidR="005B7E80" w:rsidRDefault="005B7E80" w:rsidP="00E23004">
      <w:pPr>
        <w:spacing w:after="200"/>
        <w:rPr>
          <w:rFonts w:ascii="Calibri" w:eastAsia="Calibri" w:hAnsi="Calibri"/>
          <w:sz w:val="22"/>
          <w:szCs w:val="22"/>
          <w:lang w:val="ru-RU"/>
        </w:rPr>
      </w:pPr>
    </w:p>
    <w:p w14:paraId="7974BA23" w14:textId="77777777" w:rsidR="005B7E80" w:rsidRDefault="005B7E80" w:rsidP="00E23004">
      <w:pPr>
        <w:spacing w:after="200"/>
        <w:rPr>
          <w:rFonts w:ascii="Calibri" w:eastAsia="Calibri" w:hAnsi="Calibri"/>
          <w:sz w:val="22"/>
          <w:szCs w:val="22"/>
          <w:lang w:val="ru-RU"/>
        </w:rPr>
      </w:pPr>
    </w:p>
    <w:p w14:paraId="0E15D857" w14:textId="77777777" w:rsidR="005B7E80" w:rsidRDefault="005B7E80" w:rsidP="00E23004">
      <w:pPr>
        <w:spacing w:after="200"/>
        <w:rPr>
          <w:rFonts w:ascii="Calibri" w:eastAsia="Calibri" w:hAnsi="Calibri"/>
          <w:sz w:val="22"/>
          <w:szCs w:val="22"/>
          <w:lang w:val="ru-RU"/>
        </w:rPr>
      </w:pPr>
    </w:p>
    <w:p w14:paraId="77192C63" w14:textId="77777777" w:rsidR="005B7E80" w:rsidRDefault="005B7E80" w:rsidP="00E23004"/>
    <w:p w14:paraId="1BC8C74E" w14:textId="77777777" w:rsidR="00D848E5" w:rsidRDefault="00D848E5" w:rsidP="00E23004"/>
    <w:sectPr w:rsidR="00D848E5" w:rsidSect="00E23004">
      <w:pgSz w:w="11906" w:h="16838" w:code="9"/>
      <w:pgMar w:top="1134" w:right="851" w:bottom="1134"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80"/>
    <w:rsid w:val="00060D78"/>
    <w:rsid w:val="005B7E80"/>
    <w:rsid w:val="00871F47"/>
    <w:rsid w:val="009900DF"/>
    <w:rsid w:val="00D848E5"/>
    <w:rsid w:val="00DB567D"/>
    <w:rsid w:val="00E23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41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E8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71F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E8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71F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ts-tend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1062</Words>
  <Characters>6054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KuiGV</dc:creator>
  <cp:lastModifiedBy>Admin</cp:lastModifiedBy>
  <cp:revision>6</cp:revision>
  <dcterms:created xsi:type="dcterms:W3CDTF">2022-09-15T09:01:00Z</dcterms:created>
  <dcterms:modified xsi:type="dcterms:W3CDTF">2023-04-25T01:23:00Z</dcterms:modified>
</cp:coreProperties>
</file>