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УТВЕРЖДАЮ</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Первый заместитель</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главы Администрации района</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____________ А.А. </w:t>
      </w:r>
      <w:proofErr w:type="spellStart"/>
      <w:r w:rsidRPr="000D6DB6">
        <w:rPr>
          <w:rFonts w:ascii="Times New Roman" w:eastAsia="Calibri" w:hAnsi="Times New Roman" w:cs="Times New Roman"/>
          <w:sz w:val="28"/>
          <w:szCs w:val="28"/>
        </w:rPr>
        <w:t>Кейнер</w:t>
      </w:r>
      <w:proofErr w:type="spellEnd"/>
    </w:p>
    <w:p w:rsidR="004C0CD1" w:rsidRDefault="000D6DB6" w:rsidP="000D6DB6">
      <w:pPr>
        <w:ind w:left="11057"/>
        <w:rPr>
          <w:rFonts w:ascii="Times New Roman" w:hAnsi="Times New Roman" w:cs="Times New Roman"/>
          <w:sz w:val="28"/>
          <w:szCs w:val="28"/>
        </w:rPr>
      </w:pPr>
      <w:r>
        <w:rPr>
          <w:rFonts w:ascii="Times New Roman" w:hAnsi="Times New Roman" w:cs="Times New Roman"/>
          <w:sz w:val="28"/>
          <w:szCs w:val="28"/>
        </w:rPr>
        <w:t xml:space="preserve"> </w:t>
      </w:r>
      <w:r w:rsidR="00603327">
        <w:rPr>
          <w:rFonts w:ascii="Times New Roman" w:hAnsi="Times New Roman" w:cs="Times New Roman"/>
          <w:sz w:val="28"/>
          <w:szCs w:val="28"/>
        </w:rPr>
        <w:t>«____» ______________202</w:t>
      </w:r>
      <w:r w:rsidR="00A831CA">
        <w:rPr>
          <w:rFonts w:ascii="Times New Roman" w:hAnsi="Times New Roman" w:cs="Times New Roman"/>
          <w:sz w:val="28"/>
          <w:szCs w:val="28"/>
        </w:rPr>
        <w:t>4</w:t>
      </w:r>
    </w:p>
    <w:p w:rsidR="004C0CD1" w:rsidRDefault="004C0CD1" w:rsidP="00EB0086">
      <w:pPr>
        <w:jc w:val="center"/>
        <w:rPr>
          <w:rFonts w:ascii="Times New Roman" w:hAnsi="Times New Roman" w:cs="Times New Roman"/>
          <w:sz w:val="28"/>
          <w:szCs w:val="28"/>
        </w:rPr>
      </w:pPr>
    </w:p>
    <w:p w:rsidR="003C1DF9" w:rsidRPr="00EB0086" w:rsidRDefault="00EB0086" w:rsidP="00EB0086">
      <w:pPr>
        <w:jc w:val="center"/>
        <w:rPr>
          <w:rFonts w:ascii="Times New Roman" w:hAnsi="Times New Roman" w:cs="Times New Roman"/>
          <w:sz w:val="28"/>
          <w:szCs w:val="28"/>
        </w:rPr>
      </w:pPr>
      <w:r w:rsidRPr="00EB0086">
        <w:rPr>
          <w:rFonts w:ascii="Times New Roman" w:hAnsi="Times New Roman" w:cs="Times New Roman"/>
          <w:sz w:val="28"/>
          <w:szCs w:val="28"/>
        </w:rPr>
        <w:t>ОТЧЕТ</w:t>
      </w:r>
    </w:p>
    <w:p w:rsidR="00EB0086" w:rsidRDefault="00EB0086" w:rsidP="00EB0086">
      <w:pPr>
        <w:jc w:val="center"/>
        <w:rPr>
          <w:rFonts w:ascii="Times New Roman" w:hAnsi="Times New Roman" w:cs="Times New Roman"/>
          <w:sz w:val="28"/>
          <w:szCs w:val="28"/>
        </w:rPr>
      </w:pPr>
      <w:r w:rsidRPr="00EB0086">
        <w:rPr>
          <w:rFonts w:ascii="Times New Roman" w:hAnsi="Times New Roman" w:cs="Times New Roman"/>
          <w:sz w:val="28"/>
          <w:szCs w:val="28"/>
        </w:rPr>
        <w:t xml:space="preserve">о </w:t>
      </w:r>
      <w:r w:rsidR="00E84EE1">
        <w:rPr>
          <w:rFonts w:ascii="Times New Roman" w:hAnsi="Times New Roman" w:cs="Times New Roman"/>
          <w:sz w:val="28"/>
          <w:szCs w:val="28"/>
        </w:rPr>
        <w:t>реализации</w:t>
      </w:r>
      <w:r w:rsidRPr="00EB0086">
        <w:rPr>
          <w:rFonts w:ascii="Times New Roman" w:hAnsi="Times New Roman" w:cs="Times New Roman"/>
          <w:sz w:val="28"/>
          <w:szCs w:val="28"/>
        </w:rPr>
        <w:t xml:space="preserve"> </w:t>
      </w:r>
      <w:r w:rsidR="007771AF">
        <w:rPr>
          <w:rFonts w:ascii="Times New Roman" w:hAnsi="Times New Roman" w:cs="Times New Roman"/>
          <w:sz w:val="28"/>
          <w:szCs w:val="28"/>
        </w:rPr>
        <w:t xml:space="preserve">муниципальной программы </w:t>
      </w:r>
      <w:r w:rsidR="00846DED" w:rsidRPr="00846DED">
        <w:rPr>
          <w:rFonts w:ascii="Times New Roman" w:hAnsi="Times New Roman" w:cs="Times New Roman"/>
          <w:sz w:val="28"/>
          <w:szCs w:val="28"/>
        </w:rPr>
        <w:t>«Комплексные меры противодействия злоупотреблению наркотиками и их незаконному обороту в Мамонтовском районе» на 20</w:t>
      </w:r>
      <w:r w:rsidR="00F530A9">
        <w:rPr>
          <w:rFonts w:ascii="Times New Roman" w:hAnsi="Times New Roman" w:cs="Times New Roman"/>
          <w:sz w:val="28"/>
          <w:szCs w:val="28"/>
        </w:rPr>
        <w:t>23</w:t>
      </w:r>
      <w:r w:rsidR="00846DED" w:rsidRPr="00846DED">
        <w:rPr>
          <w:rFonts w:ascii="Times New Roman" w:hAnsi="Times New Roman" w:cs="Times New Roman"/>
          <w:sz w:val="28"/>
          <w:szCs w:val="28"/>
        </w:rPr>
        <w:t xml:space="preserve"> - 202</w:t>
      </w:r>
      <w:r w:rsidR="00F530A9">
        <w:rPr>
          <w:rFonts w:ascii="Times New Roman" w:hAnsi="Times New Roman" w:cs="Times New Roman"/>
          <w:sz w:val="28"/>
          <w:szCs w:val="28"/>
        </w:rPr>
        <w:t>7</w:t>
      </w:r>
      <w:r w:rsidR="00846DED" w:rsidRPr="00846DED">
        <w:rPr>
          <w:rFonts w:ascii="Times New Roman" w:hAnsi="Times New Roman" w:cs="Times New Roman"/>
          <w:sz w:val="28"/>
          <w:szCs w:val="28"/>
        </w:rPr>
        <w:t xml:space="preserve"> годы</w:t>
      </w:r>
    </w:p>
    <w:p w:rsidR="003C1DF9" w:rsidRPr="001E1D33" w:rsidRDefault="001010A9" w:rsidP="003C1DF9">
      <w:pPr>
        <w:jc w:val="center"/>
        <w:rPr>
          <w:rFonts w:ascii="Times New Roman" w:hAnsi="Times New Roman" w:cs="Times New Roman"/>
          <w:sz w:val="28"/>
          <w:szCs w:val="28"/>
          <w:u w:val="single"/>
        </w:rPr>
      </w:pPr>
      <w:r>
        <w:rPr>
          <w:rFonts w:ascii="Times New Roman" w:hAnsi="Times New Roman" w:cs="Times New Roman"/>
          <w:sz w:val="28"/>
          <w:szCs w:val="28"/>
        </w:rPr>
        <w:t xml:space="preserve">за </w:t>
      </w:r>
      <w:r w:rsidR="001E1D33" w:rsidRPr="001E1D33">
        <w:rPr>
          <w:rFonts w:ascii="Times New Roman" w:hAnsi="Times New Roman" w:cs="Times New Roman"/>
          <w:b/>
          <w:sz w:val="28"/>
          <w:szCs w:val="28"/>
          <w:u w:val="single"/>
        </w:rPr>
        <w:t>2023 год</w:t>
      </w:r>
    </w:p>
    <w:p w:rsidR="003C1DF9" w:rsidRPr="00EB0086" w:rsidRDefault="003C1DF9" w:rsidP="003C1DF9">
      <w:pPr>
        <w:jc w:val="center"/>
        <w:rPr>
          <w:rFonts w:ascii="Times New Roman" w:hAnsi="Times New Roman" w:cs="Times New Roman"/>
          <w:sz w:val="28"/>
          <w:szCs w:val="28"/>
        </w:rPr>
      </w:pPr>
    </w:p>
    <w:p w:rsidR="00EB0086" w:rsidRDefault="00E84EE1" w:rsidP="00030A72">
      <w:pPr>
        <w:pStyle w:val="a7"/>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Сведения о выполнении мероприятий </w:t>
      </w:r>
      <w:r w:rsidR="007D2436" w:rsidRPr="007D2436">
        <w:rPr>
          <w:rFonts w:ascii="Times New Roman" w:hAnsi="Times New Roman" w:cs="Times New Roman"/>
          <w:sz w:val="28"/>
          <w:szCs w:val="28"/>
        </w:rPr>
        <w:t xml:space="preserve">муниципальной </w:t>
      </w:r>
      <w:r>
        <w:rPr>
          <w:rFonts w:ascii="Times New Roman" w:hAnsi="Times New Roman" w:cs="Times New Roman"/>
          <w:sz w:val="28"/>
          <w:szCs w:val="28"/>
        </w:rPr>
        <w:t>программы</w:t>
      </w:r>
      <w:r w:rsidR="001E1D33">
        <w:rPr>
          <w:rFonts w:ascii="Times New Roman" w:hAnsi="Times New Roman" w:cs="Times New Roman"/>
          <w:sz w:val="28"/>
          <w:szCs w:val="28"/>
        </w:rPr>
        <w:t>:</w:t>
      </w:r>
    </w:p>
    <w:p w:rsidR="00030A72" w:rsidRPr="00EB0086" w:rsidRDefault="00030A72" w:rsidP="0072540F">
      <w:pPr>
        <w:pStyle w:val="a7"/>
        <w:ind w:left="1080"/>
        <w:jc w:val="both"/>
        <w:rPr>
          <w:rFonts w:ascii="Times New Roman" w:hAnsi="Times New Roman" w:cs="Times New Roman"/>
          <w:sz w:val="28"/>
          <w:szCs w:val="28"/>
        </w:rPr>
      </w:pPr>
    </w:p>
    <w:tbl>
      <w:tblPr>
        <w:tblW w:w="14992" w:type="dxa"/>
        <w:tblLook w:val="04A0" w:firstRow="1" w:lastRow="0" w:firstColumn="1" w:lastColumn="0" w:noHBand="0" w:noVBand="1"/>
      </w:tblPr>
      <w:tblGrid>
        <w:gridCol w:w="846"/>
        <w:gridCol w:w="5925"/>
        <w:gridCol w:w="8221"/>
      </w:tblGrid>
      <w:tr w:rsidR="007D2436" w:rsidRPr="00EB0086" w:rsidTr="002359E1">
        <w:trPr>
          <w:trHeight w:val="331"/>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36" w:rsidRPr="00EB0086" w:rsidRDefault="007D2436" w:rsidP="003C1DF9">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w:t>
            </w:r>
          </w:p>
          <w:p w:rsidR="007D2436" w:rsidRPr="00EB0086" w:rsidRDefault="007D2436" w:rsidP="003C1DF9">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п\</w:t>
            </w:r>
            <w:proofErr w:type="gramStart"/>
            <w:r w:rsidRPr="00EB0086">
              <w:rPr>
                <w:rFonts w:ascii="Times New Roman" w:eastAsia="Times New Roman" w:hAnsi="Times New Roman" w:cs="Times New Roman"/>
                <w:bCs/>
                <w:color w:val="000000"/>
                <w:sz w:val="24"/>
                <w:szCs w:val="24"/>
                <w:lang w:eastAsia="ru-RU"/>
              </w:rPr>
              <w:t>п</w:t>
            </w:r>
            <w:proofErr w:type="gramEnd"/>
          </w:p>
        </w:tc>
        <w:tc>
          <w:tcPr>
            <w:tcW w:w="5925" w:type="dxa"/>
            <w:tcBorders>
              <w:top w:val="single" w:sz="4" w:space="0" w:color="auto"/>
              <w:left w:val="nil"/>
              <w:bottom w:val="single" w:sz="4" w:space="0" w:color="auto"/>
              <w:right w:val="single" w:sz="4" w:space="0" w:color="auto"/>
            </w:tcBorders>
            <w:shd w:val="clear" w:color="auto" w:fill="auto"/>
            <w:vAlign w:val="center"/>
            <w:hideMark/>
          </w:tcPr>
          <w:p w:rsidR="007D2436" w:rsidRPr="00EB0086" w:rsidRDefault="007D2436" w:rsidP="00E84EE1">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Наименование мероприяти</w:t>
            </w:r>
            <w:r>
              <w:rPr>
                <w:rFonts w:ascii="Times New Roman" w:eastAsia="Times New Roman" w:hAnsi="Times New Roman" w:cs="Times New Roman"/>
                <w:bCs/>
                <w:color w:val="000000"/>
                <w:sz w:val="24"/>
                <w:szCs w:val="24"/>
                <w:lang w:eastAsia="ru-RU"/>
              </w:rPr>
              <w:t>я</w:t>
            </w:r>
          </w:p>
        </w:tc>
        <w:tc>
          <w:tcPr>
            <w:tcW w:w="8221" w:type="dxa"/>
            <w:tcBorders>
              <w:top w:val="single" w:sz="4" w:space="0" w:color="auto"/>
              <w:left w:val="nil"/>
              <w:bottom w:val="single" w:sz="4" w:space="0" w:color="auto"/>
              <w:right w:val="single" w:sz="4" w:space="0" w:color="auto"/>
            </w:tcBorders>
            <w:shd w:val="clear" w:color="auto" w:fill="auto"/>
            <w:vAlign w:val="center"/>
            <w:hideMark/>
          </w:tcPr>
          <w:p w:rsidR="007D2436" w:rsidRPr="00EB0086" w:rsidRDefault="007D2436" w:rsidP="007D2436">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Р</w:t>
            </w:r>
            <w:r>
              <w:rPr>
                <w:rFonts w:ascii="Times New Roman" w:eastAsia="Times New Roman" w:hAnsi="Times New Roman" w:cs="Times New Roman"/>
                <w:bCs/>
                <w:color w:val="000000"/>
                <w:sz w:val="24"/>
                <w:szCs w:val="24"/>
                <w:lang w:eastAsia="ru-RU"/>
              </w:rPr>
              <w:t>езультаты р</w:t>
            </w:r>
            <w:r w:rsidRPr="00EB0086">
              <w:rPr>
                <w:rFonts w:ascii="Times New Roman" w:eastAsia="Times New Roman" w:hAnsi="Times New Roman" w:cs="Times New Roman"/>
                <w:bCs/>
                <w:color w:val="000000"/>
                <w:sz w:val="24"/>
                <w:szCs w:val="24"/>
                <w:lang w:eastAsia="ru-RU"/>
              </w:rPr>
              <w:t>еализаци</w:t>
            </w:r>
            <w:r>
              <w:rPr>
                <w:rFonts w:ascii="Times New Roman" w:eastAsia="Times New Roman" w:hAnsi="Times New Roman" w:cs="Times New Roman"/>
                <w:bCs/>
                <w:color w:val="000000"/>
                <w:sz w:val="24"/>
                <w:szCs w:val="24"/>
                <w:lang w:eastAsia="ru-RU"/>
              </w:rPr>
              <w:t>и</w:t>
            </w:r>
            <w:r w:rsidRPr="00EB0086">
              <w:rPr>
                <w:rFonts w:ascii="Times New Roman" w:eastAsia="Times New Roman" w:hAnsi="Times New Roman" w:cs="Times New Roman"/>
                <w:bCs/>
                <w:color w:val="000000"/>
                <w:sz w:val="24"/>
                <w:szCs w:val="24"/>
                <w:lang w:eastAsia="ru-RU"/>
              </w:rPr>
              <w:t xml:space="preserve"> мероприяти</w:t>
            </w:r>
            <w:r>
              <w:rPr>
                <w:rFonts w:ascii="Times New Roman" w:eastAsia="Times New Roman" w:hAnsi="Times New Roman" w:cs="Times New Roman"/>
                <w:bCs/>
                <w:color w:val="000000"/>
                <w:sz w:val="24"/>
                <w:szCs w:val="24"/>
                <w:lang w:eastAsia="ru-RU"/>
              </w:rPr>
              <w:t>я</w:t>
            </w:r>
          </w:p>
        </w:tc>
      </w:tr>
      <w:tr w:rsidR="00846DED" w:rsidRPr="00EB0086" w:rsidTr="00B96575">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46DED" w:rsidRPr="00EB0086" w:rsidRDefault="00846DED" w:rsidP="00846DE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t>1</w:t>
            </w:r>
          </w:p>
        </w:tc>
        <w:tc>
          <w:tcPr>
            <w:tcW w:w="5925" w:type="dxa"/>
            <w:tcBorders>
              <w:top w:val="nil"/>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Организация взаимодействия антинаркотической комиссии Алтайского края и антинаркотической комиссии района и обмена информацией между ними</w:t>
            </w:r>
          </w:p>
        </w:tc>
        <w:tc>
          <w:tcPr>
            <w:tcW w:w="8221" w:type="dxa"/>
            <w:tcBorders>
              <w:top w:val="nil"/>
              <w:left w:val="nil"/>
              <w:bottom w:val="single" w:sz="4" w:space="0" w:color="auto"/>
              <w:right w:val="single" w:sz="4" w:space="0" w:color="auto"/>
            </w:tcBorders>
            <w:shd w:val="clear" w:color="auto" w:fill="auto"/>
            <w:noWrap/>
          </w:tcPr>
          <w:p w:rsidR="00A50FC1" w:rsidRPr="00030A72" w:rsidRDefault="00030A72" w:rsidP="00CF41BE">
            <w:pPr>
              <w:jc w:val="both"/>
              <w:rPr>
                <w:rFonts w:ascii="Times New Roman" w:hAnsi="Times New Roman" w:cs="Times New Roman"/>
                <w:sz w:val="24"/>
                <w:szCs w:val="24"/>
              </w:rPr>
            </w:pPr>
            <w:r w:rsidRPr="00030A72">
              <w:rPr>
                <w:rFonts w:ascii="Times New Roman" w:hAnsi="Times New Roman" w:cs="Times New Roman"/>
                <w:sz w:val="24"/>
                <w:szCs w:val="24"/>
              </w:rPr>
              <w:t>Работа организована в соответствии с Методическими рекомендациями по организации деятельности антинаркотических комиссий в муниципальных районах, разработанными департаментом Администрации Губернатора и Правительства Алтайского края по обеспечению региональной безопасности от 31.07.2019 №19-1145.</w:t>
            </w:r>
          </w:p>
        </w:tc>
      </w:tr>
      <w:tr w:rsidR="00846DED" w:rsidRPr="00EB0086" w:rsidTr="00BD520F">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46DED" w:rsidRPr="00EB0086" w:rsidRDefault="00846DED" w:rsidP="00846DE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t>2</w:t>
            </w:r>
          </w:p>
        </w:tc>
        <w:tc>
          <w:tcPr>
            <w:tcW w:w="5925" w:type="dxa"/>
            <w:tcBorders>
              <w:top w:val="nil"/>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Осуществление мониторинга ситуации, связанной с распространением наркотиков на территории района</w:t>
            </w:r>
          </w:p>
          <w:p w:rsidR="00846DED" w:rsidRPr="00846DED" w:rsidRDefault="00846DED" w:rsidP="00846DED">
            <w:pPr>
              <w:pStyle w:val="ab"/>
              <w:snapToGrid w:val="0"/>
              <w:jc w:val="both"/>
              <w:rPr>
                <w:b/>
              </w:rPr>
            </w:pPr>
          </w:p>
        </w:tc>
        <w:tc>
          <w:tcPr>
            <w:tcW w:w="8221" w:type="dxa"/>
            <w:tcBorders>
              <w:top w:val="nil"/>
              <w:left w:val="nil"/>
              <w:bottom w:val="single" w:sz="4" w:space="0" w:color="auto"/>
              <w:right w:val="single" w:sz="4" w:space="0" w:color="auto"/>
            </w:tcBorders>
            <w:shd w:val="clear" w:color="auto" w:fill="auto"/>
            <w:noWrap/>
          </w:tcPr>
          <w:p w:rsidR="00A50FC1" w:rsidRPr="00030A72" w:rsidRDefault="00030A72" w:rsidP="00432B4C">
            <w:pPr>
              <w:jc w:val="both"/>
              <w:rPr>
                <w:rFonts w:ascii="Times New Roman" w:hAnsi="Times New Roman" w:cs="Times New Roman"/>
                <w:sz w:val="24"/>
                <w:szCs w:val="24"/>
              </w:rPr>
            </w:pPr>
            <w:r w:rsidRPr="00030A72">
              <w:rPr>
                <w:rFonts w:ascii="Times New Roman" w:hAnsi="Times New Roman" w:cs="Times New Roman"/>
                <w:sz w:val="24"/>
                <w:szCs w:val="24"/>
              </w:rPr>
              <w:t>В соответствии с планом работы Межведомственной комиссии по противодействию злоупотреблению наркотиками и их незаконному обороту Администрации Мамонтовского района (далее - антинаркотическая комиссия) в 202</w:t>
            </w:r>
            <w:r w:rsidR="00F530A9">
              <w:rPr>
                <w:rFonts w:ascii="Times New Roman" w:hAnsi="Times New Roman" w:cs="Times New Roman"/>
                <w:sz w:val="24"/>
                <w:szCs w:val="24"/>
              </w:rPr>
              <w:t>3</w:t>
            </w:r>
            <w:r w:rsidRPr="00030A72">
              <w:rPr>
                <w:rFonts w:ascii="Times New Roman" w:hAnsi="Times New Roman" w:cs="Times New Roman"/>
                <w:sz w:val="24"/>
                <w:szCs w:val="24"/>
              </w:rPr>
              <w:t xml:space="preserve"> году проведено </w:t>
            </w:r>
            <w:r w:rsidR="00432B4C">
              <w:rPr>
                <w:rFonts w:ascii="Times New Roman" w:hAnsi="Times New Roman" w:cs="Times New Roman"/>
                <w:sz w:val="24"/>
                <w:szCs w:val="24"/>
              </w:rPr>
              <w:t>4</w:t>
            </w:r>
            <w:r w:rsidRPr="00030A72">
              <w:rPr>
                <w:rFonts w:ascii="Times New Roman" w:hAnsi="Times New Roman" w:cs="Times New Roman"/>
                <w:sz w:val="24"/>
                <w:szCs w:val="24"/>
              </w:rPr>
              <w:t xml:space="preserve"> заседания комиссии. По мониторингу ситуации, связанной с распространением наркотиков на территории района было рассмотрено </w:t>
            </w:r>
            <w:r w:rsidR="00432B4C">
              <w:rPr>
                <w:rFonts w:ascii="Times New Roman" w:hAnsi="Times New Roman" w:cs="Times New Roman"/>
                <w:sz w:val="24"/>
                <w:szCs w:val="24"/>
              </w:rPr>
              <w:t>11</w:t>
            </w:r>
            <w:r w:rsidRPr="00030A72">
              <w:rPr>
                <w:rFonts w:ascii="Times New Roman" w:hAnsi="Times New Roman" w:cs="Times New Roman"/>
                <w:sz w:val="24"/>
                <w:szCs w:val="24"/>
              </w:rPr>
              <w:t xml:space="preserve"> вопросов.</w:t>
            </w:r>
          </w:p>
        </w:tc>
      </w:tr>
      <w:tr w:rsidR="00846DED" w:rsidRPr="00EB0086" w:rsidTr="0008676F">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846DED" w:rsidRPr="00EB0086" w:rsidRDefault="00846DED" w:rsidP="00846DE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t>3</w:t>
            </w:r>
          </w:p>
        </w:tc>
        <w:tc>
          <w:tcPr>
            <w:tcW w:w="5925" w:type="dxa"/>
            <w:tcBorders>
              <w:top w:val="nil"/>
              <w:left w:val="nil"/>
              <w:bottom w:val="single" w:sz="4" w:space="0" w:color="auto"/>
              <w:right w:val="single" w:sz="4" w:space="0" w:color="auto"/>
            </w:tcBorders>
            <w:shd w:val="clear" w:color="auto" w:fill="auto"/>
            <w:noWrap/>
          </w:tcPr>
          <w:p w:rsidR="00846DED" w:rsidRPr="00846DED" w:rsidRDefault="00846DED" w:rsidP="00846DED">
            <w:pPr>
              <w:jc w:val="both"/>
              <w:rPr>
                <w:rFonts w:ascii="Times New Roman" w:hAnsi="Times New Roman" w:cs="Times New Roman"/>
                <w:sz w:val="24"/>
                <w:szCs w:val="24"/>
              </w:rPr>
            </w:pPr>
            <w:r w:rsidRPr="00846DED">
              <w:rPr>
                <w:rFonts w:ascii="Times New Roman" w:hAnsi="Times New Roman" w:cs="Times New Roman"/>
                <w:sz w:val="24"/>
                <w:szCs w:val="24"/>
              </w:rPr>
              <w:t>Организация деятельности «горячих линий», «телефонов доверия», в правоохранительных органах, органах социальной защиты населения, здравоохранения и  учреждениях образования для приёма информации о фактах употребления и распространения наркотических сре</w:t>
            </w:r>
            <w:proofErr w:type="gramStart"/>
            <w:r w:rsidRPr="00846DED">
              <w:rPr>
                <w:rFonts w:ascii="Times New Roman" w:hAnsi="Times New Roman" w:cs="Times New Roman"/>
                <w:sz w:val="24"/>
                <w:szCs w:val="24"/>
              </w:rPr>
              <w:t>дств ср</w:t>
            </w:r>
            <w:proofErr w:type="gramEnd"/>
            <w:r w:rsidRPr="00846DED">
              <w:rPr>
                <w:rFonts w:ascii="Times New Roman" w:hAnsi="Times New Roman" w:cs="Times New Roman"/>
                <w:sz w:val="24"/>
                <w:szCs w:val="24"/>
              </w:rPr>
              <w:t>еди населения и молодежи</w:t>
            </w:r>
          </w:p>
        </w:tc>
        <w:tc>
          <w:tcPr>
            <w:tcW w:w="8221" w:type="dxa"/>
            <w:tcBorders>
              <w:top w:val="nil"/>
              <w:left w:val="nil"/>
              <w:bottom w:val="single" w:sz="4" w:space="0" w:color="auto"/>
              <w:right w:val="single" w:sz="4" w:space="0" w:color="auto"/>
            </w:tcBorders>
            <w:shd w:val="clear" w:color="auto" w:fill="auto"/>
            <w:noWrap/>
          </w:tcPr>
          <w:p w:rsidR="00846DED" w:rsidRPr="00030A72" w:rsidRDefault="00030A72" w:rsidP="00030A72">
            <w:pPr>
              <w:jc w:val="both"/>
              <w:rPr>
                <w:rFonts w:ascii="Times New Roman" w:hAnsi="Times New Roman" w:cs="Times New Roman"/>
                <w:sz w:val="24"/>
                <w:szCs w:val="24"/>
              </w:rPr>
            </w:pPr>
            <w:proofErr w:type="gramStart"/>
            <w:r w:rsidRPr="00030A72">
              <w:rPr>
                <w:rFonts w:ascii="Times New Roman" w:hAnsi="Times New Roman" w:cs="Times New Roman"/>
                <w:sz w:val="24"/>
                <w:szCs w:val="24"/>
              </w:rPr>
              <w:t>В организациях и учреждениях района (МО МВД России «Мамонтовский», образовательных учреждениях района, КГБУЗ «Мамонтовская ЦРБ», УСЗН Мамонтовского района, КГБУСО «Комплексный центр социального обслуживания населения Мамонтовского района») организована деятельность «горячих линий», «телефонов доверия» для приема информации о фактах употребления и распространения наркотических средств среди населения и молодежи.</w:t>
            </w:r>
            <w:proofErr w:type="gramEnd"/>
          </w:p>
        </w:tc>
      </w:tr>
      <w:tr w:rsidR="00846DED" w:rsidRPr="00EB0086" w:rsidTr="005E5E26">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FC1" w:rsidRDefault="00A50FC1" w:rsidP="00846DED">
            <w:pPr>
              <w:jc w:val="center"/>
              <w:rPr>
                <w:rFonts w:ascii="Times New Roman" w:eastAsia="Times New Roman" w:hAnsi="Times New Roman" w:cs="Times New Roman"/>
                <w:color w:val="000000"/>
                <w:sz w:val="24"/>
                <w:szCs w:val="24"/>
                <w:lang w:eastAsia="ru-RU"/>
              </w:rPr>
            </w:pPr>
          </w:p>
          <w:p w:rsidR="00A50FC1" w:rsidRDefault="00A50FC1" w:rsidP="00846DED">
            <w:pPr>
              <w:jc w:val="center"/>
              <w:rPr>
                <w:rFonts w:ascii="Times New Roman" w:eastAsia="Times New Roman" w:hAnsi="Times New Roman" w:cs="Times New Roman"/>
                <w:color w:val="000000"/>
                <w:sz w:val="24"/>
                <w:szCs w:val="24"/>
                <w:lang w:eastAsia="ru-RU"/>
              </w:rPr>
            </w:pPr>
          </w:p>
          <w:p w:rsidR="00846DED" w:rsidRPr="00EB0086"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lastRenderedPageBreak/>
              <w:t xml:space="preserve">Организация и проведение антинаркотических акций: «Родительский урок», «Мир соблазнов», «Семья – </w:t>
            </w:r>
            <w:r w:rsidRPr="00846DED">
              <w:lastRenderedPageBreak/>
              <w:t xml:space="preserve">сердце общества и родина ребенка», </w:t>
            </w:r>
            <w:r w:rsidR="00CF41BE">
              <w:t>«</w:t>
            </w:r>
            <w:r w:rsidRPr="00846DED">
              <w:t>Как уберечь детей от беды»</w:t>
            </w:r>
            <w:r w:rsidR="00CF41BE">
              <w:t>.</w:t>
            </w:r>
            <w:r w:rsidRPr="00846DED">
              <w:t xml:space="preserve"> Лекции:</w:t>
            </w:r>
            <w:r w:rsidR="00B55E83">
              <w:t xml:space="preserve"> </w:t>
            </w:r>
            <w:r w:rsidRPr="00846DED">
              <w:t>«Правовые аспекты наркомании», «Я выбираю жизнь»</w:t>
            </w:r>
            <w:r w:rsidR="00CF41BE">
              <w:t xml:space="preserve">. </w:t>
            </w:r>
            <w:r w:rsidRPr="00846DED">
              <w:t>Классные часы:</w:t>
            </w:r>
            <w:r w:rsidR="00B55E83">
              <w:t xml:space="preserve"> </w:t>
            </w:r>
            <w:r w:rsidRPr="00846DED">
              <w:t>«Когда друг оказался в беде», «Подростковая среда и наркотики»</w:t>
            </w:r>
            <w:r w:rsidR="00CF41BE">
              <w:t xml:space="preserve">. </w:t>
            </w:r>
            <w:r w:rsidRPr="00846DED">
              <w:t>Конкурс рисунков, презентаций:</w:t>
            </w:r>
            <w:r w:rsidR="00B55E83">
              <w:t xml:space="preserve"> </w:t>
            </w:r>
            <w:r w:rsidRPr="00846DED">
              <w:t>«Мы за здоровый образ жизни», «Мир без наркотиков»</w:t>
            </w:r>
            <w:r w:rsidR="00CF41BE">
              <w:t>,</w:t>
            </w:r>
          </w:p>
          <w:p w:rsidR="00846DED" w:rsidRPr="00846DED" w:rsidRDefault="00846DED" w:rsidP="00846DED">
            <w:pPr>
              <w:pStyle w:val="ab"/>
              <w:snapToGrid w:val="0"/>
              <w:jc w:val="both"/>
            </w:pPr>
            <w:r w:rsidRPr="00846DED">
              <w:t>а также мероприятий, посвященных Международному дню борьбы с наркоманией и наркобизнесом</w:t>
            </w:r>
          </w:p>
        </w:tc>
        <w:tc>
          <w:tcPr>
            <w:tcW w:w="8221" w:type="dxa"/>
            <w:tcBorders>
              <w:top w:val="single" w:sz="4" w:space="0" w:color="auto"/>
              <w:left w:val="nil"/>
              <w:bottom w:val="single" w:sz="4" w:space="0" w:color="auto"/>
              <w:right w:val="single" w:sz="4" w:space="0" w:color="auto"/>
            </w:tcBorders>
            <w:shd w:val="clear" w:color="auto" w:fill="auto"/>
            <w:noWrap/>
          </w:tcPr>
          <w:p w:rsidR="00B55E83" w:rsidRPr="00B55E83" w:rsidRDefault="00B55E83" w:rsidP="00B55E83">
            <w:pPr>
              <w:ind w:left="39" w:firstLine="23"/>
              <w:jc w:val="both"/>
              <w:rPr>
                <w:rFonts w:ascii="Times New Roman" w:hAnsi="Times New Roman" w:cs="Times New Roman"/>
                <w:sz w:val="24"/>
                <w:szCs w:val="24"/>
              </w:rPr>
            </w:pPr>
            <w:r w:rsidRPr="00B55E83">
              <w:rPr>
                <w:rFonts w:ascii="Times New Roman" w:hAnsi="Times New Roman" w:cs="Times New Roman"/>
                <w:sz w:val="24"/>
                <w:szCs w:val="24"/>
              </w:rPr>
              <w:lastRenderedPageBreak/>
              <w:t xml:space="preserve">В рамках акций проводятся классные часы, круглые столы, викторины, демонстрируются видеоролики, размещается информация на стендах, </w:t>
            </w:r>
            <w:r w:rsidRPr="00B55E83">
              <w:rPr>
                <w:rFonts w:ascii="Times New Roman" w:hAnsi="Times New Roman" w:cs="Times New Roman"/>
                <w:sz w:val="24"/>
                <w:szCs w:val="24"/>
              </w:rPr>
              <w:lastRenderedPageBreak/>
              <w:t xml:space="preserve">распространяются буклеты, памятки, информационные листы. </w:t>
            </w:r>
          </w:p>
          <w:p w:rsidR="00B55E83" w:rsidRPr="005D7567" w:rsidRDefault="00B55E83" w:rsidP="00B55E83">
            <w:pPr>
              <w:ind w:left="39" w:firstLine="23"/>
              <w:jc w:val="both"/>
              <w:rPr>
                <w:rFonts w:ascii="Times New Roman" w:hAnsi="Times New Roman" w:cs="Times New Roman"/>
                <w:sz w:val="24"/>
                <w:szCs w:val="24"/>
              </w:rPr>
            </w:pPr>
            <w:r w:rsidRPr="005D7567">
              <w:rPr>
                <w:rFonts w:ascii="Times New Roman" w:hAnsi="Times New Roman" w:cs="Times New Roman"/>
                <w:sz w:val="24"/>
                <w:szCs w:val="24"/>
              </w:rPr>
              <w:t xml:space="preserve">В </w:t>
            </w:r>
            <w:r w:rsidR="004160BA" w:rsidRPr="005D7567">
              <w:rPr>
                <w:rFonts w:ascii="Times New Roman" w:hAnsi="Times New Roman" w:cs="Times New Roman"/>
                <w:sz w:val="24"/>
                <w:szCs w:val="24"/>
              </w:rPr>
              <w:t>15</w:t>
            </w:r>
            <w:r w:rsidRPr="005D7567">
              <w:rPr>
                <w:rFonts w:ascii="Times New Roman" w:hAnsi="Times New Roman" w:cs="Times New Roman"/>
                <w:sz w:val="24"/>
                <w:szCs w:val="24"/>
              </w:rPr>
              <w:t xml:space="preserve"> образовательных учреждениях проведено </w:t>
            </w:r>
            <w:r w:rsidR="004160BA" w:rsidRPr="005D7567">
              <w:rPr>
                <w:rFonts w:ascii="Times New Roman" w:hAnsi="Times New Roman" w:cs="Times New Roman"/>
                <w:sz w:val="24"/>
                <w:szCs w:val="24"/>
              </w:rPr>
              <w:t>больше 100</w:t>
            </w:r>
            <w:r w:rsidRPr="005D7567">
              <w:rPr>
                <w:rFonts w:ascii="Times New Roman" w:hAnsi="Times New Roman" w:cs="Times New Roman"/>
                <w:sz w:val="24"/>
                <w:szCs w:val="24"/>
              </w:rPr>
              <w:t xml:space="preserve"> акций, мероприятий</w:t>
            </w:r>
            <w:r w:rsidR="0072540F" w:rsidRPr="005D7567">
              <w:rPr>
                <w:rFonts w:ascii="Times New Roman" w:hAnsi="Times New Roman" w:cs="Times New Roman"/>
                <w:sz w:val="24"/>
                <w:szCs w:val="24"/>
              </w:rPr>
              <w:t>,</w:t>
            </w:r>
            <w:r w:rsidRPr="005D7567">
              <w:rPr>
                <w:rFonts w:ascii="Times New Roman" w:hAnsi="Times New Roman" w:cs="Times New Roman"/>
                <w:sz w:val="24"/>
                <w:szCs w:val="24"/>
              </w:rPr>
              <w:t xml:space="preserve"> направленных на формирование ЗОЖ и профилактику ПАВ, охвачено </w:t>
            </w:r>
            <w:r w:rsidR="007604A8" w:rsidRPr="005D7567">
              <w:rPr>
                <w:rFonts w:ascii="Times New Roman" w:hAnsi="Times New Roman" w:cs="Times New Roman"/>
                <w:sz w:val="24"/>
                <w:szCs w:val="24"/>
              </w:rPr>
              <w:t>2204</w:t>
            </w:r>
            <w:r w:rsidRPr="005D7567">
              <w:rPr>
                <w:rFonts w:ascii="Times New Roman" w:hAnsi="Times New Roman" w:cs="Times New Roman"/>
                <w:sz w:val="24"/>
                <w:szCs w:val="24"/>
              </w:rPr>
              <w:t xml:space="preserve"> обучающихся (9</w:t>
            </w:r>
            <w:r w:rsidR="007604A8" w:rsidRPr="005D7567">
              <w:rPr>
                <w:rFonts w:ascii="Times New Roman" w:hAnsi="Times New Roman" w:cs="Times New Roman"/>
                <w:sz w:val="24"/>
                <w:szCs w:val="24"/>
              </w:rPr>
              <w:t>6</w:t>
            </w:r>
            <w:r w:rsidRPr="005D7567">
              <w:rPr>
                <w:rFonts w:ascii="Times New Roman" w:hAnsi="Times New Roman" w:cs="Times New Roman"/>
                <w:sz w:val="24"/>
                <w:szCs w:val="24"/>
              </w:rPr>
              <w:t xml:space="preserve"> %). Активное участие в подготовке и проведении мероприятий принимают ребята из российского движения </w:t>
            </w:r>
            <w:r w:rsidR="007604A8" w:rsidRPr="005D7567">
              <w:rPr>
                <w:rFonts w:ascii="Times New Roman" w:hAnsi="Times New Roman" w:cs="Times New Roman"/>
                <w:sz w:val="24"/>
                <w:szCs w:val="24"/>
              </w:rPr>
              <w:t>школьников</w:t>
            </w:r>
            <w:r w:rsidRPr="005D7567">
              <w:rPr>
                <w:rFonts w:ascii="Times New Roman" w:hAnsi="Times New Roman" w:cs="Times New Roman"/>
                <w:sz w:val="24"/>
                <w:szCs w:val="24"/>
              </w:rPr>
              <w:t>.</w:t>
            </w:r>
          </w:p>
          <w:p w:rsidR="00846DED" w:rsidRPr="005D7567" w:rsidRDefault="00846DED" w:rsidP="00846DED"/>
          <w:p w:rsidR="00846DED" w:rsidRPr="00B92069" w:rsidRDefault="00846DED" w:rsidP="00846DED"/>
        </w:tc>
      </w:tr>
      <w:tr w:rsidR="00846DED" w:rsidRPr="00EB0086" w:rsidTr="005E5E26">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B55E83">
            <w:pPr>
              <w:pStyle w:val="ab"/>
              <w:snapToGrid w:val="0"/>
              <w:jc w:val="both"/>
            </w:pPr>
            <w:r w:rsidRPr="00846DED">
              <w:t>Организация работы по распространению печатной продукции, средств наглядной агитации, буклетов, плакатов, направленных на профилактику наркомании</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B92069" w:rsidRDefault="00B55E83" w:rsidP="00B55E83">
            <w:pPr>
              <w:jc w:val="both"/>
            </w:pPr>
            <w:r>
              <w:rPr>
                <w:rFonts w:ascii="Times New Roman" w:eastAsia="Times New Roman" w:hAnsi="Times New Roman" w:cs="Times New Roman"/>
                <w:color w:val="000000"/>
                <w:sz w:val="24"/>
                <w:szCs w:val="24"/>
                <w:lang w:eastAsia="ru-RU"/>
              </w:rPr>
              <w:t>Электронные материалы, разработанные ФГБУ «Центр защиты прав и интересов детей» направлены во все ОО Мамонтовского района для практического использования при проведении классных часов и родительских собраний, а также раз</w:t>
            </w:r>
            <w:r w:rsidR="001E1D33">
              <w:rPr>
                <w:rFonts w:ascii="Times New Roman" w:eastAsia="Times New Roman" w:hAnsi="Times New Roman" w:cs="Times New Roman"/>
                <w:color w:val="000000"/>
                <w:sz w:val="24"/>
                <w:szCs w:val="24"/>
                <w:lang w:eastAsia="ru-RU"/>
              </w:rPr>
              <w:t>мещены на официальных сайтах ОО, распространяются через официальные социальные сети муниципальных образований района (</w:t>
            </w:r>
            <w:proofErr w:type="spellStart"/>
            <w:r w:rsidR="001E1D33">
              <w:rPr>
                <w:rFonts w:ascii="Times New Roman" w:eastAsia="Times New Roman" w:hAnsi="Times New Roman" w:cs="Times New Roman"/>
                <w:color w:val="000000"/>
                <w:sz w:val="24"/>
                <w:szCs w:val="24"/>
                <w:lang w:eastAsia="ru-RU"/>
              </w:rPr>
              <w:t>Телеграм</w:t>
            </w:r>
            <w:proofErr w:type="spellEnd"/>
            <w:r w:rsidR="001E1D33">
              <w:rPr>
                <w:rFonts w:ascii="Times New Roman" w:eastAsia="Times New Roman" w:hAnsi="Times New Roman" w:cs="Times New Roman"/>
                <w:color w:val="000000"/>
                <w:sz w:val="24"/>
                <w:szCs w:val="24"/>
                <w:lang w:eastAsia="ru-RU"/>
              </w:rPr>
              <w:t xml:space="preserve">, </w:t>
            </w:r>
            <w:proofErr w:type="spellStart"/>
            <w:r w:rsidR="001E1D33">
              <w:rPr>
                <w:rFonts w:ascii="Times New Roman" w:eastAsia="Times New Roman" w:hAnsi="Times New Roman" w:cs="Times New Roman"/>
                <w:color w:val="000000"/>
                <w:sz w:val="24"/>
                <w:szCs w:val="24"/>
                <w:lang w:eastAsia="ru-RU"/>
              </w:rPr>
              <w:t>ВКонтакте</w:t>
            </w:r>
            <w:proofErr w:type="spellEnd"/>
            <w:r w:rsidR="001E1D33">
              <w:rPr>
                <w:rFonts w:ascii="Times New Roman" w:eastAsia="Times New Roman" w:hAnsi="Times New Roman" w:cs="Times New Roman"/>
                <w:color w:val="000000"/>
                <w:sz w:val="24"/>
                <w:szCs w:val="24"/>
                <w:lang w:eastAsia="ru-RU"/>
              </w:rPr>
              <w:t xml:space="preserve">, </w:t>
            </w:r>
            <w:proofErr w:type="spellStart"/>
            <w:r w:rsidR="001E1D33">
              <w:rPr>
                <w:rFonts w:ascii="Times New Roman" w:eastAsia="Times New Roman" w:hAnsi="Times New Roman" w:cs="Times New Roman"/>
                <w:color w:val="000000"/>
                <w:sz w:val="24"/>
                <w:szCs w:val="24"/>
                <w:lang w:eastAsia="ru-RU"/>
              </w:rPr>
              <w:t>Ватсап</w:t>
            </w:r>
            <w:proofErr w:type="spellEnd"/>
            <w:r w:rsidR="001E1D33">
              <w:rPr>
                <w:rFonts w:ascii="Times New Roman" w:eastAsia="Times New Roman" w:hAnsi="Times New Roman" w:cs="Times New Roman"/>
                <w:color w:val="000000"/>
                <w:sz w:val="24"/>
                <w:szCs w:val="24"/>
                <w:lang w:eastAsia="ru-RU"/>
              </w:rPr>
              <w:t>).</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Реализация мероприятий в рамках информационно-пропагандистской кампании «Алтай без наркотиков!». Реализация единой информационной концепции пропаганды здорового образа жизни</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B55E83" w:rsidRDefault="00B55E83" w:rsidP="00432B4C">
            <w:pPr>
              <w:pStyle w:val="a7"/>
              <w:ind w:left="0"/>
              <w:jc w:val="both"/>
              <w:rPr>
                <w:szCs w:val="24"/>
              </w:rPr>
            </w:pPr>
            <w:r w:rsidRPr="00B55E83">
              <w:rPr>
                <w:rFonts w:ascii="Times New Roman" w:hAnsi="Times New Roman" w:cs="Times New Roman"/>
                <w:sz w:val="24"/>
                <w:szCs w:val="24"/>
                <w:shd w:val="clear" w:color="auto" w:fill="FFFFFF"/>
              </w:rPr>
              <w:t>С целью формирования у населения Мамонтовского района антинаркотического мировоззрения</w:t>
            </w:r>
            <w:r w:rsidRPr="00B55E83">
              <w:rPr>
                <w:rFonts w:ascii="Times New Roman" w:hAnsi="Times New Roman" w:cs="Times New Roman"/>
                <w:sz w:val="24"/>
                <w:szCs w:val="24"/>
              </w:rPr>
              <w:t xml:space="preserve"> </w:t>
            </w:r>
            <w:r w:rsidRPr="00B55E83">
              <w:rPr>
                <w:rFonts w:ascii="Times New Roman" w:hAnsi="Times New Roman" w:cs="Times New Roman"/>
                <w:sz w:val="24"/>
                <w:szCs w:val="24"/>
                <w:shd w:val="clear" w:color="auto" w:fill="FFFFFF"/>
              </w:rPr>
              <w:t>в средствах массовой информации и сети «Интернет»</w:t>
            </w:r>
            <w:r w:rsidRPr="00B55E83">
              <w:rPr>
                <w:rFonts w:ascii="Times New Roman" w:hAnsi="Times New Roman" w:cs="Times New Roman"/>
                <w:sz w:val="24"/>
                <w:szCs w:val="24"/>
              </w:rPr>
              <w:t xml:space="preserve"> налажена работа по профилактике наркомании и пропаганде здорового образа жизни среди населения. Планомерно, в течение года ведется работа по созданию и размещению материалов антинаркотической и антиалкогольной направленности в районной газете «Свет Октября». В </w:t>
            </w:r>
            <w:r w:rsidR="001E1D33">
              <w:rPr>
                <w:rFonts w:ascii="Times New Roman" w:hAnsi="Times New Roman" w:cs="Times New Roman"/>
                <w:sz w:val="24"/>
                <w:szCs w:val="24"/>
              </w:rPr>
              <w:t xml:space="preserve"> 2023 год</w:t>
            </w:r>
            <w:r w:rsidR="00432B4C">
              <w:rPr>
                <w:rFonts w:ascii="Times New Roman" w:hAnsi="Times New Roman" w:cs="Times New Roman"/>
                <w:sz w:val="24"/>
                <w:szCs w:val="24"/>
              </w:rPr>
              <w:t>у</w:t>
            </w:r>
            <w:r w:rsidRPr="00B55E83">
              <w:rPr>
                <w:rFonts w:ascii="Times New Roman" w:hAnsi="Times New Roman" w:cs="Times New Roman"/>
                <w:sz w:val="24"/>
                <w:szCs w:val="24"/>
              </w:rPr>
              <w:t xml:space="preserve"> </w:t>
            </w:r>
            <w:r w:rsidRPr="001E1D33">
              <w:rPr>
                <w:rFonts w:ascii="Times New Roman" w:hAnsi="Times New Roman" w:cs="Times New Roman"/>
                <w:sz w:val="24"/>
                <w:szCs w:val="24"/>
              </w:rPr>
              <w:t xml:space="preserve">редакцией </w:t>
            </w:r>
            <w:r w:rsidR="001E1D33">
              <w:rPr>
                <w:rFonts w:ascii="Times New Roman" w:hAnsi="Times New Roman" w:cs="Times New Roman"/>
                <w:sz w:val="24"/>
                <w:szCs w:val="24"/>
              </w:rPr>
              <w:t xml:space="preserve">газеты </w:t>
            </w:r>
            <w:r w:rsidRPr="001E1D33">
              <w:rPr>
                <w:rFonts w:ascii="Times New Roman" w:hAnsi="Times New Roman" w:cs="Times New Roman"/>
                <w:sz w:val="24"/>
                <w:szCs w:val="24"/>
              </w:rPr>
              <w:t>активно ведется пропаганда</w:t>
            </w:r>
            <w:r w:rsidR="00432B4C">
              <w:rPr>
                <w:rFonts w:ascii="Times New Roman" w:hAnsi="Times New Roman" w:cs="Times New Roman"/>
                <w:sz w:val="24"/>
                <w:szCs w:val="24"/>
              </w:rPr>
              <w:t xml:space="preserve"> </w:t>
            </w:r>
            <w:r w:rsidRPr="001E1D33">
              <w:rPr>
                <w:rFonts w:ascii="Times New Roman" w:hAnsi="Times New Roman" w:cs="Times New Roman"/>
                <w:sz w:val="24"/>
                <w:szCs w:val="24"/>
              </w:rPr>
              <w:t>здорового образа жизни у населения как альтернатива употребления наркотиков и алкоголя. Здесь редакция районной газеты давно и плодотворно сотрудничает со всеми представителями социальной сферы (Комитет по образованию, по культуре, спорту, органами социальной защиты и центром занятости).</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 xml:space="preserve">Обеспечение информирования населения о мерах по предупреждению незаконного оборота наркотиков, а также о результатах борьбы с </w:t>
            </w:r>
            <w:proofErr w:type="spellStart"/>
            <w:r w:rsidRPr="00846DED">
              <w:t>наркопреступностью</w:t>
            </w:r>
            <w:proofErr w:type="spellEnd"/>
          </w:p>
        </w:tc>
        <w:tc>
          <w:tcPr>
            <w:tcW w:w="8221" w:type="dxa"/>
            <w:tcBorders>
              <w:top w:val="single" w:sz="4" w:space="0" w:color="auto"/>
              <w:left w:val="nil"/>
              <w:bottom w:val="single" w:sz="4" w:space="0" w:color="auto"/>
              <w:right w:val="single" w:sz="4" w:space="0" w:color="auto"/>
            </w:tcBorders>
            <w:shd w:val="clear" w:color="auto" w:fill="auto"/>
            <w:noWrap/>
          </w:tcPr>
          <w:p w:rsidR="00846DED" w:rsidRPr="00B55E83" w:rsidRDefault="00B55E83" w:rsidP="00B55E83">
            <w:pPr>
              <w:jc w:val="both"/>
              <w:rPr>
                <w:rFonts w:ascii="Times New Roman" w:hAnsi="Times New Roman" w:cs="Times New Roman"/>
                <w:sz w:val="24"/>
                <w:szCs w:val="24"/>
              </w:rPr>
            </w:pPr>
            <w:r w:rsidRPr="00B55E83">
              <w:rPr>
                <w:rFonts w:ascii="Times New Roman" w:hAnsi="Times New Roman" w:cs="Times New Roman"/>
                <w:sz w:val="24"/>
                <w:szCs w:val="24"/>
              </w:rPr>
              <w:t>В течение года планомерно ведется работа по информированию населения об ответственности землевладельцев и землепользований за непринятие мер по уничтожению очагов произрастания дикорастущей конопли. Эта работа проводится силами глав администраций сельсоветов совместно с сотрудниками МО МВД России «Мамонтовский» с помощью памяток, листовок, информационных стендов, уголков участковых инспекторов при Администрациях сельсоветов.</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Организация занятости, оздоровления, отдыха несовершеннолетних, прошедших курс лечения от наркомании, в период школьных каникул</w:t>
            </w:r>
          </w:p>
        </w:tc>
        <w:tc>
          <w:tcPr>
            <w:tcW w:w="8221" w:type="dxa"/>
            <w:tcBorders>
              <w:top w:val="single" w:sz="4" w:space="0" w:color="auto"/>
              <w:left w:val="nil"/>
              <w:bottom w:val="single" w:sz="4" w:space="0" w:color="auto"/>
              <w:right w:val="single" w:sz="4" w:space="0" w:color="auto"/>
            </w:tcBorders>
            <w:shd w:val="clear" w:color="auto" w:fill="auto"/>
            <w:noWrap/>
          </w:tcPr>
          <w:p w:rsidR="00846DED" w:rsidRDefault="0072540F" w:rsidP="0072540F">
            <w:pPr>
              <w:jc w:val="both"/>
              <w:rPr>
                <w:rFonts w:ascii="Times New Roman" w:hAnsi="Times New Roman" w:cs="Times New Roman"/>
                <w:sz w:val="24"/>
                <w:szCs w:val="24"/>
              </w:rPr>
            </w:pPr>
            <w:proofErr w:type="gramStart"/>
            <w:r w:rsidRPr="00501121">
              <w:rPr>
                <w:rFonts w:ascii="Times New Roman" w:hAnsi="Times New Roman" w:cs="Times New Roman"/>
                <w:sz w:val="24"/>
                <w:szCs w:val="24"/>
              </w:rPr>
              <w:t>Несовершеннолетних, совершивших правонарушения и антиобщественные действия в сфере незаконного потребления и оборота наркотиков на территории Мамонтовского района не выявлено</w:t>
            </w:r>
            <w:proofErr w:type="gramEnd"/>
            <w:r w:rsidRPr="00501121">
              <w:rPr>
                <w:rFonts w:ascii="Times New Roman" w:hAnsi="Times New Roman" w:cs="Times New Roman"/>
                <w:sz w:val="24"/>
                <w:szCs w:val="24"/>
              </w:rPr>
              <w:t>.</w:t>
            </w:r>
          </w:p>
          <w:p w:rsidR="00D117E5" w:rsidRDefault="00D117E5" w:rsidP="0072540F">
            <w:pPr>
              <w:jc w:val="both"/>
              <w:rPr>
                <w:rFonts w:ascii="Times New Roman" w:hAnsi="Times New Roman" w:cs="Times New Roman"/>
                <w:sz w:val="24"/>
                <w:szCs w:val="24"/>
              </w:rPr>
            </w:pPr>
          </w:p>
          <w:p w:rsidR="00D117E5" w:rsidRPr="00B92069" w:rsidRDefault="00D117E5" w:rsidP="0072540F">
            <w:pPr>
              <w:jc w:val="both"/>
            </w:pP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Проведение обучающих семинаров для специалистов органов социальной защиты населения, учреждений социального обслуживания семьи и детей, учреждений образования, культуры и спорта по проблемам профилактики наркомании среди детей и подростков</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AB6E67" w:rsidRDefault="00AB6E67" w:rsidP="001E1D33">
            <w:pPr>
              <w:jc w:val="both"/>
              <w:rPr>
                <w:sz w:val="24"/>
                <w:szCs w:val="24"/>
              </w:rPr>
            </w:pPr>
            <w:r w:rsidRPr="00AB6E67">
              <w:rPr>
                <w:rFonts w:ascii="Times New Roman" w:hAnsi="Times New Roman" w:cs="Times New Roman"/>
                <w:sz w:val="24"/>
                <w:szCs w:val="24"/>
              </w:rPr>
              <w:t xml:space="preserve">В </w:t>
            </w:r>
            <w:r w:rsidR="001E1D33">
              <w:rPr>
                <w:rFonts w:ascii="Times New Roman" w:hAnsi="Times New Roman" w:cs="Times New Roman"/>
                <w:sz w:val="24"/>
                <w:szCs w:val="24"/>
              </w:rPr>
              <w:t>1 полугодии 2023 года</w:t>
            </w:r>
            <w:r w:rsidRPr="00AB6E67">
              <w:rPr>
                <w:rFonts w:ascii="Times New Roman" w:hAnsi="Times New Roman" w:cs="Times New Roman"/>
                <w:sz w:val="24"/>
                <w:szCs w:val="24"/>
              </w:rPr>
              <w:t xml:space="preserve"> </w:t>
            </w:r>
            <w:r w:rsidRPr="00AB6E67">
              <w:rPr>
                <w:rFonts w:ascii="Times New Roman" w:hAnsi="Times New Roman" w:cs="Times New Roman"/>
                <w:bCs/>
                <w:sz w:val="24"/>
                <w:szCs w:val="24"/>
              </w:rPr>
              <w:t xml:space="preserve">с целью повышения эффективности работы по предупреждению безнадзорности и правонарушений несовершеннолетних, устранения причин и условий, им способствующих, а также защиты законных интересов детей в Мамонтовском районе, было организовано </w:t>
            </w:r>
            <w:r w:rsidR="001E1D33" w:rsidRPr="001E1D33">
              <w:rPr>
                <w:rFonts w:ascii="Times New Roman" w:hAnsi="Times New Roman" w:cs="Times New Roman"/>
                <w:b/>
                <w:bCs/>
                <w:sz w:val="24"/>
                <w:szCs w:val="24"/>
              </w:rPr>
              <w:t>4</w:t>
            </w:r>
            <w:r w:rsidRPr="00AB6E67">
              <w:rPr>
                <w:rFonts w:ascii="Times New Roman" w:hAnsi="Times New Roman" w:cs="Times New Roman"/>
                <w:bCs/>
                <w:sz w:val="24"/>
                <w:szCs w:val="24"/>
              </w:rPr>
              <w:t xml:space="preserve"> методических выезд</w:t>
            </w:r>
            <w:r w:rsidR="001E1D33">
              <w:rPr>
                <w:rFonts w:ascii="Times New Roman" w:hAnsi="Times New Roman" w:cs="Times New Roman"/>
                <w:bCs/>
                <w:sz w:val="24"/>
                <w:szCs w:val="24"/>
              </w:rPr>
              <w:t>а</w:t>
            </w:r>
            <w:r w:rsidRPr="00AB6E67">
              <w:rPr>
                <w:rFonts w:ascii="Times New Roman" w:hAnsi="Times New Roman" w:cs="Times New Roman"/>
                <w:bCs/>
                <w:sz w:val="24"/>
                <w:szCs w:val="24"/>
              </w:rPr>
              <w:t xml:space="preserve"> в образовательные организации района, в которых приняли участие специалисты органов и учреждений системы профилактики.</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9D7E8B">
              <w:t xml:space="preserve">Организация и проведение районных спортивных, культурно-массовых мероприятий; районных конкурсов, выставок под лозунгом «Мы против наркотиков». Просмотр </w:t>
            </w:r>
            <w:proofErr w:type="spellStart"/>
            <w:r w:rsidRPr="009D7E8B">
              <w:t>медиафайлов</w:t>
            </w:r>
            <w:proofErr w:type="spellEnd"/>
            <w:r w:rsidRPr="009D7E8B">
              <w:t xml:space="preserve"> о вреде наркотиков.</w:t>
            </w:r>
          </w:p>
        </w:tc>
        <w:tc>
          <w:tcPr>
            <w:tcW w:w="8221" w:type="dxa"/>
            <w:tcBorders>
              <w:top w:val="single" w:sz="4" w:space="0" w:color="auto"/>
              <w:left w:val="nil"/>
              <w:bottom w:val="single" w:sz="4" w:space="0" w:color="auto"/>
              <w:right w:val="single" w:sz="4" w:space="0" w:color="auto"/>
            </w:tcBorders>
            <w:shd w:val="clear" w:color="auto" w:fill="auto"/>
            <w:noWrap/>
          </w:tcPr>
          <w:p w:rsidR="005019FE" w:rsidRPr="00D626BF" w:rsidRDefault="00D626BF" w:rsidP="009D7E8B">
            <w:pPr>
              <w:pStyle w:val="ae"/>
              <w:numPr>
                <w:ilvl w:val="0"/>
                <w:numId w:val="4"/>
              </w:numPr>
              <w:spacing w:before="0" w:beforeAutospacing="0" w:after="0" w:afterAutospacing="0"/>
              <w:ind w:left="39" w:firstLine="23"/>
              <w:jc w:val="both"/>
            </w:pPr>
            <w:r w:rsidRPr="00D626BF">
              <w:rPr>
                <w:color w:val="000000"/>
              </w:rPr>
              <w:t xml:space="preserve">В </w:t>
            </w:r>
            <w:r w:rsidR="009E70C6" w:rsidRPr="00D626BF">
              <w:rPr>
                <w:color w:val="000000"/>
              </w:rPr>
              <w:t>декабр</w:t>
            </w:r>
            <w:r w:rsidRPr="00D626BF">
              <w:rPr>
                <w:color w:val="000000"/>
              </w:rPr>
              <w:t>е</w:t>
            </w:r>
            <w:r w:rsidR="009E70C6" w:rsidRPr="00D626BF">
              <w:rPr>
                <w:color w:val="000000"/>
              </w:rPr>
              <w:t xml:space="preserve"> 2023 года</w:t>
            </w:r>
            <w:r w:rsidR="009D7E8B" w:rsidRPr="00D626BF">
              <w:t xml:space="preserve"> </w:t>
            </w:r>
            <w:r w:rsidR="009E70C6" w:rsidRPr="00D626BF">
              <w:t xml:space="preserve">для проведения </w:t>
            </w:r>
            <w:r w:rsidR="005019FE" w:rsidRPr="00D626BF">
              <w:t>районн</w:t>
            </w:r>
            <w:r w:rsidR="009E70C6" w:rsidRPr="00D626BF">
              <w:t>о</w:t>
            </w:r>
            <w:r w:rsidRPr="00D626BF">
              <w:t>й акции</w:t>
            </w:r>
            <w:r w:rsidR="005019FE" w:rsidRPr="00D626BF">
              <w:t xml:space="preserve"> «Я выбираю жизнь!», посвященн</w:t>
            </w:r>
            <w:r w:rsidRPr="00D626BF">
              <w:t>о</w:t>
            </w:r>
            <w:r w:rsidR="009D7E8B" w:rsidRPr="00D626BF">
              <w:t>й</w:t>
            </w:r>
            <w:r w:rsidR="005019FE" w:rsidRPr="00D626BF">
              <w:t xml:space="preserve"> Международному дню борьбы со СПИДом</w:t>
            </w:r>
            <w:r w:rsidRPr="00D626BF">
              <w:t xml:space="preserve"> освоено 2033 рубля</w:t>
            </w:r>
            <w:r w:rsidR="005019FE" w:rsidRPr="00D626BF">
              <w:t>;</w:t>
            </w:r>
          </w:p>
          <w:p w:rsidR="005019FE" w:rsidRPr="009D7E8B" w:rsidRDefault="001E1D33" w:rsidP="009D7E8B">
            <w:pPr>
              <w:pStyle w:val="a7"/>
              <w:numPr>
                <w:ilvl w:val="0"/>
                <w:numId w:val="4"/>
              </w:numPr>
              <w:ind w:left="39" w:firstLine="23"/>
              <w:jc w:val="both"/>
              <w:rPr>
                <w:rFonts w:ascii="Times New Roman" w:hAnsi="Times New Roman" w:cs="Times New Roman"/>
                <w:sz w:val="24"/>
                <w:szCs w:val="24"/>
              </w:rPr>
            </w:pPr>
            <w:r w:rsidRPr="00D626BF">
              <w:rPr>
                <w:rFonts w:ascii="Times New Roman" w:hAnsi="Times New Roman" w:cs="Times New Roman"/>
                <w:sz w:val="24"/>
                <w:szCs w:val="24"/>
              </w:rPr>
              <w:t>в марте 2023</w:t>
            </w:r>
            <w:r w:rsidR="005019FE" w:rsidRPr="00D626BF">
              <w:rPr>
                <w:rFonts w:ascii="Times New Roman" w:hAnsi="Times New Roman" w:cs="Times New Roman"/>
                <w:sz w:val="24"/>
                <w:szCs w:val="24"/>
              </w:rPr>
              <w:t xml:space="preserve"> года</w:t>
            </w:r>
            <w:r w:rsidR="005019FE" w:rsidRPr="009D7E8B">
              <w:rPr>
                <w:rFonts w:ascii="Times New Roman" w:hAnsi="Times New Roman" w:cs="Times New Roman"/>
                <w:sz w:val="24"/>
                <w:szCs w:val="24"/>
              </w:rPr>
              <w:t xml:space="preserve"> образовательные организации приняли участие в </w:t>
            </w:r>
            <w:r w:rsidR="009E70C6">
              <w:rPr>
                <w:rFonts w:ascii="Times New Roman" w:hAnsi="Times New Roman" w:cs="Times New Roman"/>
                <w:sz w:val="24"/>
                <w:szCs w:val="24"/>
              </w:rPr>
              <w:t xml:space="preserve">ежегодной </w:t>
            </w:r>
            <w:r w:rsidR="005019FE" w:rsidRPr="009D7E8B">
              <w:rPr>
                <w:rFonts w:ascii="Times New Roman" w:hAnsi="Times New Roman" w:cs="Times New Roman"/>
                <w:sz w:val="24"/>
                <w:szCs w:val="24"/>
              </w:rPr>
              <w:t>краевой акции «</w:t>
            </w:r>
            <w:proofErr w:type="gramStart"/>
            <w:r w:rsidR="005019FE" w:rsidRPr="009D7E8B">
              <w:rPr>
                <w:rFonts w:ascii="Times New Roman" w:hAnsi="Times New Roman" w:cs="Times New Roman"/>
                <w:sz w:val="24"/>
                <w:szCs w:val="24"/>
              </w:rPr>
              <w:t>PRO</w:t>
            </w:r>
            <w:proofErr w:type="gramEnd"/>
            <w:r w:rsidR="005019FE" w:rsidRPr="009D7E8B">
              <w:rPr>
                <w:rFonts w:ascii="Times New Roman" w:hAnsi="Times New Roman" w:cs="Times New Roman"/>
                <w:sz w:val="24"/>
                <w:szCs w:val="24"/>
              </w:rPr>
              <w:t xml:space="preserve">ЗОЖ», посвященной </w:t>
            </w:r>
            <w:proofErr w:type="spellStart"/>
            <w:r w:rsidR="005019FE" w:rsidRPr="009D7E8B">
              <w:rPr>
                <w:rFonts w:ascii="Times New Roman" w:hAnsi="Times New Roman" w:cs="Times New Roman"/>
                <w:sz w:val="24"/>
                <w:szCs w:val="24"/>
              </w:rPr>
              <w:t>Всесибирскому</w:t>
            </w:r>
            <w:proofErr w:type="spellEnd"/>
            <w:r w:rsidR="005019FE" w:rsidRPr="009D7E8B">
              <w:rPr>
                <w:rFonts w:ascii="Times New Roman" w:hAnsi="Times New Roman" w:cs="Times New Roman"/>
                <w:sz w:val="24"/>
                <w:szCs w:val="24"/>
              </w:rPr>
              <w:t xml:space="preserve"> дню борьбы со СПИДом (</w:t>
            </w:r>
            <w:r w:rsidRPr="0073348A">
              <w:rPr>
                <w:rFonts w:ascii="Times New Roman" w:hAnsi="Times New Roman" w:cs="Times New Roman"/>
                <w:sz w:val="24"/>
                <w:szCs w:val="24"/>
              </w:rPr>
              <w:t>880</w:t>
            </w:r>
            <w:r w:rsidR="005019FE" w:rsidRPr="009D7E8B">
              <w:rPr>
                <w:rFonts w:ascii="Times New Roman" w:hAnsi="Times New Roman" w:cs="Times New Roman"/>
                <w:sz w:val="24"/>
                <w:szCs w:val="24"/>
              </w:rPr>
              <w:t xml:space="preserve"> обучающихся из </w:t>
            </w:r>
            <w:r w:rsidR="005019FE" w:rsidRPr="0073348A">
              <w:rPr>
                <w:rFonts w:ascii="Times New Roman" w:hAnsi="Times New Roman" w:cs="Times New Roman"/>
                <w:sz w:val="24"/>
                <w:szCs w:val="24"/>
              </w:rPr>
              <w:t xml:space="preserve">них </w:t>
            </w:r>
            <w:r w:rsidRPr="0073348A">
              <w:rPr>
                <w:rFonts w:ascii="Times New Roman" w:hAnsi="Times New Roman" w:cs="Times New Roman"/>
                <w:sz w:val="24"/>
                <w:szCs w:val="24"/>
              </w:rPr>
              <w:t>31</w:t>
            </w:r>
            <w:r w:rsidR="005019FE" w:rsidRPr="009E70C6">
              <w:rPr>
                <w:rFonts w:ascii="Times New Roman" w:hAnsi="Times New Roman" w:cs="Times New Roman"/>
                <w:b/>
                <w:sz w:val="24"/>
                <w:szCs w:val="24"/>
              </w:rPr>
              <w:t xml:space="preserve"> </w:t>
            </w:r>
            <w:r w:rsidR="005019FE" w:rsidRPr="009D7E8B">
              <w:rPr>
                <w:rFonts w:ascii="Times New Roman" w:hAnsi="Times New Roman" w:cs="Times New Roman"/>
                <w:sz w:val="24"/>
                <w:szCs w:val="24"/>
              </w:rPr>
              <w:t>школьник</w:t>
            </w:r>
            <w:r w:rsidR="009E70C6">
              <w:rPr>
                <w:rFonts w:ascii="Times New Roman" w:hAnsi="Times New Roman" w:cs="Times New Roman"/>
                <w:sz w:val="24"/>
                <w:szCs w:val="24"/>
              </w:rPr>
              <w:t>,</w:t>
            </w:r>
            <w:r w:rsidR="005019FE" w:rsidRPr="009D7E8B">
              <w:rPr>
                <w:rFonts w:ascii="Times New Roman" w:hAnsi="Times New Roman" w:cs="Times New Roman"/>
                <w:sz w:val="24"/>
                <w:szCs w:val="24"/>
              </w:rPr>
              <w:t xml:space="preserve"> состоящи</w:t>
            </w:r>
            <w:r w:rsidR="009E70C6">
              <w:rPr>
                <w:rFonts w:ascii="Times New Roman" w:hAnsi="Times New Roman" w:cs="Times New Roman"/>
                <w:sz w:val="24"/>
                <w:szCs w:val="24"/>
              </w:rPr>
              <w:t>й</w:t>
            </w:r>
            <w:r w:rsidR="005019FE" w:rsidRPr="009D7E8B">
              <w:rPr>
                <w:rFonts w:ascii="Times New Roman" w:hAnsi="Times New Roman" w:cs="Times New Roman"/>
                <w:sz w:val="24"/>
                <w:szCs w:val="24"/>
              </w:rPr>
              <w:t xml:space="preserve"> на ВШУ).</w:t>
            </w:r>
          </w:p>
          <w:p w:rsidR="00846DED" w:rsidRPr="00B92069" w:rsidRDefault="005019FE" w:rsidP="009D7E8B">
            <w:pPr>
              <w:ind w:firstLine="23"/>
              <w:jc w:val="both"/>
            </w:pPr>
            <w:r w:rsidRPr="009D7E8B">
              <w:rPr>
                <w:rFonts w:ascii="Times New Roman" w:hAnsi="Times New Roman" w:cs="Times New Roman"/>
                <w:sz w:val="24"/>
                <w:szCs w:val="24"/>
              </w:rPr>
              <w:t>В рамках акций проводятся классные часы, круглые столы, викторины, демонстрируются видеоролики, размещается информация на стендах, распространяются буклеты, памятки, информационные листы.</w:t>
            </w:r>
            <w:r w:rsidR="009D7E8B" w:rsidRPr="009D7E8B">
              <w:rPr>
                <w:rFonts w:ascii="Times New Roman" w:hAnsi="Times New Roman" w:cs="Times New Roman"/>
                <w:sz w:val="24"/>
                <w:szCs w:val="24"/>
              </w:rPr>
              <w:t xml:space="preserve"> </w:t>
            </w:r>
          </w:p>
        </w:tc>
      </w:tr>
      <w:tr w:rsidR="00846DED" w:rsidRPr="00EB0086" w:rsidTr="00AC2E9A">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Организация специальных выпусков местной прессы, посвященных антинаркотической тематике с участием представителей Молодежного парламента и активной молодежи</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AB6E67" w:rsidRDefault="00AB6E67" w:rsidP="005D7567">
            <w:pPr>
              <w:jc w:val="both"/>
              <w:rPr>
                <w:rFonts w:ascii="Times New Roman" w:hAnsi="Times New Roman" w:cs="Times New Roman"/>
                <w:sz w:val="24"/>
                <w:szCs w:val="24"/>
              </w:rPr>
            </w:pPr>
            <w:r w:rsidRPr="004160BA">
              <w:rPr>
                <w:rFonts w:ascii="Times New Roman" w:hAnsi="Times New Roman" w:cs="Times New Roman"/>
                <w:sz w:val="24"/>
                <w:szCs w:val="24"/>
              </w:rPr>
              <w:t xml:space="preserve">В </w:t>
            </w:r>
            <w:r w:rsidR="004160BA" w:rsidRPr="004160BA">
              <w:rPr>
                <w:rFonts w:ascii="Times New Roman" w:hAnsi="Times New Roman" w:cs="Times New Roman"/>
                <w:sz w:val="24"/>
                <w:szCs w:val="24"/>
              </w:rPr>
              <w:t xml:space="preserve"> 2023</w:t>
            </w:r>
            <w:r w:rsidR="00D626BF">
              <w:rPr>
                <w:rFonts w:ascii="Times New Roman" w:hAnsi="Times New Roman" w:cs="Times New Roman"/>
                <w:sz w:val="24"/>
                <w:szCs w:val="24"/>
              </w:rPr>
              <w:t xml:space="preserve"> году</w:t>
            </w:r>
            <w:r w:rsidRPr="004160BA">
              <w:rPr>
                <w:rFonts w:ascii="Times New Roman" w:hAnsi="Times New Roman" w:cs="Times New Roman"/>
                <w:sz w:val="24"/>
                <w:szCs w:val="24"/>
              </w:rPr>
              <w:t xml:space="preserve"> в газете </w:t>
            </w:r>
            <w:r w:rsidRPr="005D7567">
              <w:rPr>
                <w:rFonts w:ascii="Times New Roman" w:hAnsi="Times New Roman" w:cs="Times New Roman"/>
                <w:sz w:val="24"/>
                <w:szCs w:val="24"/>
              </w:rPr>
              <w:t>вышло</w:t>
            </w:r>
            <w:r w:rsidRPr="00DD25FF">
              <w:rPr>
                <w:rFonts w:ascii="Times New Roman" w:hAnsi="Times New Roman" w:cs="Times New Roman"/>
                <w:color w:val="FF0000"/>
                <w:sz w:val="24"/>
                <w:szCs w:val="24"/>
              </w:rPr>
              <w:t xml:space="preserve"> </w:t>
            </w:r>
            <w:r w:rsidR="005D7567" w:rsidRPr="005D7567">
              <w:rPr>
                <w:rFonts w:ascii="Times New Roman" w:hAnsi="Times New Roman" w:cs="Times New Roman"/>
                <w:sz w:val="24"/>
                <w:szCs w:val="24"/>
              </w:rPr>
              <w:t>18</w:t>
            </w:r>
            <w:r w:rsidRPr="00DD25FF">
              <w:rPr>
                <w:rFonts w:ascii="Times New Roman" w:hAnsi="Times New Roman" w:cs="Times New Roman"/>
                <w:color w:val="FF0000"/>
                <w:sz w:val="24"/>
                <w:szCs w:val="24"/>
              </w:rPr>
              <w:t xml:space="preserve"> </w:t>
            </w:r>
            <w:r w:rsidRPr="004160BA">
              <w:rPr>
                <w:rFonts w:ascii="Times New Roman" w:hAnsi="Times New Roman" w:cs="Times New Roman"/>
                <w:sz w:val="24"/>
                <w:szCs w:val="24"/>
              </w:rPr>
              <w:t xml:space="preserve">материалов соответствующей направленности. </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AB6E67">
            <w:pPr>
              <w:jc w:val="both"/>
              <w:rPr>
                <w:rFonts w:ascii="Times New Roman" w:hAnsi="Times New Roman" w:cs="Times New Roman"/>
                <w:sz w:val="24"/>
                <w:szCs w:val="24"/>
              </w:rPr>
            </w:pPr>
            <w:r w:rsidRPr="00846DED">
              <w:rPr>
                <w:rFonts w:ascii="Times New Roman" w:hAnsi="Times New Roman" w:cs="Times New Roman"/>
                <w:sz w:val="24"/>
                <w:szCs w:val="24"/>
              </w:rPr>
              <w:t>Создание в образовательных учреждениях уголков по антинаркотической тематике, Информация на сайтах общеобразовательных учреждений «</w:t>
            </w:r>
            <w:proofErr w:type="gramStart"/>
            <w:r w:rsidRPr="00846DED">
              <w:rPr>
                <w:rFonts w:ascii="Times New Roman" w:hAnsi="Times New Roman" w:cs="Times New Roman"/>
                <w:sz w:val="24"/>
                <w:szCs w:val="24"/>
              </w:rPr>
              <w:t>Школьный</w:t>
            </w:r>
            <w:proofErr w:type="gramEnd"/>
            <w:r w:rsidRPr="00846DED">
              <w:rPr>
                <w:rFonts w:ascii="Times New Roman" w:hAnsi="Times New Roman" w:cs="Times New Roman"/>
                <w:sz w:val="24"/>
                <w:szCs w:val="24"/>
              </w:rPr>
              <w:t xml:space="preserve"> </w:t>
            </w:r>
            <w:proofErr w:type="spellStart"/>
            <w:r w:rsidRPr="00846DED">
              <w:rPr>
                <w:rFonts w:ascii="Times New Roman" w:hAnsi="Times New Roman" w:cs="Times New Roman"/>
                <w:sz w:val="24"/>
                <w:szCs w:val="24"/>
              </w:rPr>
              <w:t>наркопост</w:t>
            </w:r>
            <w:proofErr w:type="spellEnd"/>
            <w:r w:rsidRPr="00846DED">
              <w:rPr>
                <w:rFonts w:ascii="Times New Roman" w:hAnsi="Times New Roman" w:cs="Times New Roman"/>
                <w:sz w:val="24"/>
                <w:szCs w:val="24"/>
              </w:rPr>
              <w:t>»</w:t>
            </w:r>
          </w:p>
        </w:tc>
        <w:tc>
          <w:tcPr>
            <w:tcW w:w="8221" w:type="dxa"/>
            <w:tcBorders>
              <w:top w:val="single" w:sz="4" w:space="0" w:color="auto"/>
              <w:left w:val="nil"/>
              <w:bottom w:val="single" w:sz="4" w:space="0" w:color="auto"/>
              <w:right w:val="single" w:sz="4" w:space="0" w:color="auto"/>
            </w:tcBorders>
            <w:shd w:val="clear" w:color="auto" w:fill="auto"/>
            <w:noWrap/>
          </w:tcPr>
          <w:p w:rsidR="00AB6E67" w:rsidRPr="00181DE1" w:rsidRDefault="00AB6E67" w:rsidP="00AB6E67">
            <w:pPr>
              <w:jc w:val="both"/>
              <w:rPr>
                <w:rFonts w:ascii="Times New Roman" w:hAnsi="Times New Roman" w:cs="Times New Roman"/>
                <w:sz w:val="24"/>
                <w:szCs w:val="24"/>
              </w:rPr>
            </w:pPr>
            <w:proofErr w:type="gramStart"/>
            <w:r w:rsidRPr="00181DE1">
              <w:rPr>
                <w:rFonts w:ascii="Times New Roman" w:hAnsi="Times New Roman" w:cs="Times New Roman"/>
                <w:sz w:val="24"/>
                <w:szCs w:val="24"/>
              </w:rPr>
              <w:t xml:space="preserve">В </w:t>
            </w:r>
            <w:r w:rsidRPr="00A2490F">
              <w:rPr>
                <w:rFonts w:ascii="Times New Roman" w:hAnsi="Times New Roman" w:cs="Times New Roman"/>
                <w:sz w:val="24"/>
                <w:szCs w:val="24"/>
              </w:rPr>
              <w:t xml:space="preserve">15 </w:t>
            </w:r>
            <w:r w:rsidRPr="00181DE1">
              <w:rPr>
                <w:rFonts w:ascii="Times New Roman" w:hAnsi="Times New Roman" w:cs="Times New Roman"/>
                <w:sz w:val="24"/>
                <w:szCs w:val="24"/>
              </w:rPr>
              <w:t xml:space="preserve">общеобразовательных организациях Мамонтовского района созданы общественные объединения «Школьный </w:t>
            </w:r>
            <w:proofErr w:type="spellStart"/>
            <w:r w:rsidRPr="00181DE1">
              <w:rPr>
                <w:rFonts w:ascii="Times New Roman" w:hAnsi="Times New Roman" w:cs="Times New Roman"/>
                <w:sz w:val="24"/>
                <w:szCs w:val="24"/>
              </w:rPr>
              <w:t>наркопост</w:t>
            </w:r>
            <w:proofErr w:type="spellEnd"/>
            <w:r w:rsidRPr="00181DE1">
              <w:rPr>
                <w:rFonts w:ascii="Times New Roman" w:hAnsi="Times New Roman" w:cs="Times New Roman"/>
                <w:sz w:val="24"/>
                <w:szCs w:val="24"/>
              </w:rPr>
              <w:t xml:space="preserve">», в состав которых входят учащиеся начального, общего и среднего образования, педагоги и родители.  </w:t>
            </w:r>
            <w:proofErr w:type="gramEnd"/>
          </w:p>
          <w:p w:rsidR="00846DED" w:rsidRPr="00B92069" w:rsidRDefault="00AB6E67" w:rsidP="00AB6E67">
            <w:pPr>
              <w:jc w:val="both"/>
            </w:pPr>
            <w:r w:rsidRPr="00181DE1">
              <w:rPr>
                <w:rFonts w:ascii="Times New Roman" w:hAnsi="Times New Roman" w:cs="Times New Roman"/>
                <w:sz w:val="24"/>
                <w:szCs w:val="24"/>
              </w:rPr>
              <w:t>Общественные формирования по профилактике наркомании, пропаганде здорового образа жизни проводят тематические классные часы, выпускают стенгазеты, распространяют листовки, публикуют статьи в школьных газетах.</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jc w:val="both"/>
              <w:rPr>
                <w:rFonts w:ascii="Times New Roman" w:hAnsi="Times New Roman" w:cs="Times New Roman"/>
                <w:sz w:val="24"/>
                <w:szCs w:val="24"/>
              </w:rPr>
            </w:pPr>
            <w:r w:rsidRPr="00846DED">
              <w:rPr>
                <w:rFonts w:ascii="Times New Roman" w:hAnsi="Times New Roman" w:cs="Times New Roman"/>
                <w:sz w:val="24"/>
                <w:szCs w:val="24"/>
              </w:rPr>
              <w:t>Организация целенаправленной работы с детьми, входящими в группу риска, по профилактике наркомании, оказание психолого-педагогической помощи подросткам и их родителям</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462728" w:rsidRDefault="00EC46EC" w:rsidP="00EC46EC">
            <w:pPr>
              <w:jc w:val="both"/>
              <w:rPr>
                <w:rFonts w:ascii="Times New Roman" w:hAnsi="Times New Roman" w:cs="Times New Roman"/>
                <w:sz w:val="24"/>
                <w:szCs w:val="24"/>
              </w:rPr>
            </w:pPr>
            <w:proofErr w:type="gramStart"/>
            <w:r w:rsidRPr="00501121">
              <w:rPr>
                <w:rFonts w:ascii="Times New Roman" w:hAnsi="Times New Roman" w:cs="Times New Roman"/>
                <w:sz w:val="24"/>
                <w:szCs w:val="24"/>
              </w:rPr>
              <w:t>Несовершеннолетних, совершивших правонарушения и антиобщественные действия в сфере незаконного потребления и оборота наркотиков на территории Мамонтовского района не выявлено</w:t>
            </w:r>
            <w:proofErr w:type="gramEnd"/>
            <w:r w:rsidRPr="00501121">
              <w:rPr>
                <w:rFonts w:ascii="Times New Roman" w:hAnsi="Times New Roman" w:cs="Times New Roman"/>
                <w:sz w:val="24"/>
                <w:szCs w:val="24"/>
              </w:rPr>
              <w:t>.</w:t>
            </w:r>
            <w:r>
              <w:rPr>
                <w:rFonts w:ascii="Times New Roman" w:hAnsi="Times New Roman" w:cs="Times New Roman"/>
                <w:sz w:val="24"/>
                <w:szCs w:val="24"/>
              </w:rPr>
              <w:t xml:space="preserve"> На конец отчетного периода на учете у врача-нарколога </w:t>
            </w:r>
            <w:r w:rsidRPr="00462728">
              <w:rPr>
                <w:rFonts w:ascii="Times New Roman" w:hAnsi="Times New Roman" w:cs="Times New Roman"/>
                <w:sz w:val="24"/>
                <w:szCs w:val="24"/>
              </w:rPr>
              <w:t xml:space="preserve">состоит </w:t>
            </w:r>
            <w:r w:rsidRPr="00A2490F">
              <w:rPr>
                <w:rFonts w:ascii="Times New Roman" w:hAnsi="Times New Roman" w:cs="Times New Roman"/>
                <w:sz w:val="24"/>
                <w:szCs w:val="24"/>
              </w:rPr>
              <w:t>5</w:t>
            </w:r>
            <w:r w:rsidRPr="00462728">
              <w:rPr>
                <w:rFonts w:ascii="Times New Roman" w:hAnsi="Times New Roman" w:cs="Times New Roman"/>
                <w:sz w:val="24"/>
                <w:szCs w:val="24"/>
              </w:rPr>
              <w:t xml:space="preserve"> несовершеннолетних (3 – в связи с употреблением летучих растворителей, 2 – в связи с употреблением алкоголя). Находятся под профилактическим наблюдением, в лечении не нуждаются.</w:t>
            </w:r>
          </w:p>
          <w:p w:rsidR="00EC46EC" w:rsidRPr="00EC46EC" w:rsidRDefault="00EC46EC" w:rsidP="00EC46EC">
            <w:pPr>
              <w:jc w:val="both"/>
              <w:rPr>
                <w:rFonts w:ascii="Times New Roman" w:hAnsi="Times New Roman" w:cs="Times New Roman"/>
                <w:sz w:val="24"/>
                <w:szCs w:val="24"/>
              </w:rPr>
            </w:pPr>
            <w:proofErr w:type="gramStart"/>
            <w:r w:rsidRPr="00EC46EC">
              <w:rPr>
                <w:rFonts w:ascii="Times New Roman" w:hAnsi="Times New Roman" w:cs="Times New Roman"/>
                <w:sz w:val="24"/>
                <w:szCs w:val="24"/>
              </w:rPr>
              <w:t xml:space="preserve">При Комплексном центре на постоянной основе проводятся мероприятия в рамках краевого проекта «Школа добрых мам и пап», в котором приняли </w:t>
            </w:r>
            <w:r w:rsidRPr="00EC46EC">
              <w:rPr>
                <w:rFonts w:ascii="Times New Roman" w:hAnsi="Times New Roman" w:cs="Times New Roman"/>
                <w:sz w:val="24"/>
                <w:szCs w:val="24"/>
              </w:rPr>
              <w:lastRenderedPageBreak/>
              <w:t xml:space="preserve">участие и получили сертификаты 13 семей, находящихся в социально опасном положении, а в образовательных организациях – осуществлялись ежемесячные мероприятия и онлайн-семинары с родителями из семей, находящихся в СОП, по реализации краевого проекта «Родительская академия». </w:t>
            </w:r>
            <w:proofErr w:type="gramEnd"/>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1C4DBA" w:rsidRDefault="00846DED" w:rsidP="00846DED">
            <w:pPr>
              <w:jc w:val="both"/>
              <w:rPr>
                <w:rFonts w:ascii="Times New Roman" w:hAnsi="Times New Roman" w:cs="Times New Roman"/>
                <w:color w:val="FF0000"/>
                <w:sz w:val="24"/>
                <w:szCs w:val="24"/>
              </w:rPr>
            </w:pPr>
            <w:r w:rsidRPr="009D7E8B">
              <w:rPr>
                <w:rFonts w:ascii="Times New Roman" w:hAnsi="Times New Roman" w:cs="Times New Roman"/>
                <w:sz w:val="24"/>
                <w:szCs w:val="24"/>
              </w:rPr>
              <w:t xml:space="preserve">Подписка на периодические издания в сфере профилактики наркомании для муниципальных библиотек </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DD25FF" w:rsidRDefault="009E70C6" w:rsidP="00DB351E">
            <w:pPr>
              <w:jc w:val="both"/>
            </w:pPr>
            <w:r w:rsidRPr="00DD25FF">
              <w:rPr>
                <w:rFonts w:ascii="Times New Roman" w:eastAsia="Times New Roman" w:hAnsi="Times New Roman" w:cs="Times New Roman"/>
                <w:color w:val="000000"/>
                <w:sz w:val="24"/>
                <w:szCs w:val="24"/>
                <w:lang w:eastAsia="ru-RU"/>
              </w:rPr>
              <w:t>Денежные средства в размере 2</w:t>
            </w:r>
            <w:r w:rsidR="00DD25FF" w:rsidRPr="00DD25FF">
              <w:rPr>
                <w:rFonts w:ascii="Times New Roman" w:eastAsia="Times New Roman" w:hAnsi="Times New Roman" w:cs="Times New Roman"/>
                <w:color w:val="000000"/>
                <w:sz w:val="24"/>
                <w:szCs w:val="24"/>
                <w:lang w:eastAsia="ru-RU"/>
              </w:rPr>
              <w:t>967</w:t>
            </w:r>
            <w:r w:rsidRPr="00DD25FF">
              <w:rPr>
                <w:rFonts w:ascii="Times New Roman" w:eastAsia="Times New Roman" w:hAnsi="Times New Roman" w:cs="Times New Roman"/>
                <w:color w:val="000000"/>
                <w:sz w:val="24"/>
                <w:szCs w:val="24"/>
                <w:lang w:eastAsia="ru-RU"/>
              </w:rPr>
              <w:t xml:space="preserve"> рублей </w:t>
            </w:r>
            <w:r w:rsidR="00DD25FF" w:rsidRPr="00DD25FF">
              <w:rPr>
                <w:rFonts w:ascii="Times New Roman" w:eastAsia="Times New Roman" w:hAnsi="Times New Roman" w:cs="Times New Roman"/>
                <w:color w:val="000000"/>
                <w:sz w:val="24"/>
                <w:szCs w:val="24"/>
                <w:lang w:eastAsia="ru-RU"/>
              </w:rPr>
              <w:t xml:space="preserve">освоены </w:t>
            </w:r>
            <w:r w:rsidRPr="00DD25FF">
              <w:rPr>
                <w:rFonts w:ascii="Times New Roman" w:eastAsia="Times New Roman" w:hAnsi="Times New Roman" w:cs="Times New Roman"/>
                <w:color w:val="000000"/>
                <w:sz w:val="24"/>
                <w:szCs w:val="24"/>
                <w:lang w:eastAsia="ru-RU"/>
              </w:rPr>
              <w:t xml:space="preserve">на </w:t>
            </w:r>
            <w:r w:rsidR="00DD25FF" w:rsidRPr="00DD25FF">
              <w:rPr>
                <w:rFonts w:ascii="Times New Roman" w:eastAsia="Times New Roman" w:hAnsi="Times New Roman" w:cs="Times New Roman"/>
                <w:color w:val="000000"/>
                <w:sz w:val="24"/>
                <w:szCs w:val="24"/>
                <w:lang w:eastAsia="ru-RU"/>
              </w:rPr>
              <w:t>подписку периодических изданий в сфере профилактики наркомании для муниципальных библиотек.</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jc w:val="both"/>
              <w:rPr>
                <w:rFonts w:ascii="Times New Roman" w:hAnsi="Times New Roman" w:cs="Times New Roman"/>
                <w:sz w:val="24"/>
                <w:szCs w:val="24"/>
              </w:rPr>
            </w:pPr>
            <w:r w:rsidRPr="00846DED">
              <w:rPr>
                <w:rFonts w:ascii="Times New Roman" w:hAnsi="Times New Roman" w:cs="Times New Roman"/>
                <w:sz w:val="24"/>
                <w:szCs w:val="24"/>
              </w:rPr>
              <w:t>Комплектование фондов детской библиотеки  информационными документами по здоровому образу жизни и профилактике наркомании</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B92069" w:rsidRDefault="009D7E8B" w:rsidP="00987CF5">
            <w:pPr>
              <w:jc w:val="both"/>
            </w:pPr>
            <w:r w:rsidRPr="009D7E8B">
              <w:rPr>
                <w:rFonts w:ascii="Times New Roman" w:hAnsi="Times New Roman" w:cs="Times New Roman"/>
                <w:sz w:val="24"/>
                <w:szCs w:val="24"/>
              </w:rPr>
              <w:t xml:space="preserve">Пропагандой ЗОЖ, профилактикой потребления </w:t>
            </w:r>
            <w:proofErr w:type="spellStart"/>
            <w:r w:rsidRPr="009D7E8B">
              <w:rPr>
                <w:rFonts w:ascii="Times New Roman" w:hAnsi="Times New Roman" w:cs="Times New Roman"/>
                <w:sz w:val="24"/>
                <w:szCs w:val="24"/>
              </w:rPr>
              <w:t>наркосодержащих</w:t>
            </w:r>
            <w:proofErr w:type="spellEnd"/>
            <w:r w:rsidRPr="009D7E8B">
              <w:rPr>
                <w:rFonts w:ascii="Times New Roman" w:hAnsi="Times New Roman" w:cs="Times New Roman"/>
                <w:sz w:val="24"/>
                <w:szCs w:val="24"/>
              </w:rPr>
              <w:t xml:space="preserve">, </w:t>
            </w:r>
            <w:proofErr w:type="spellStart"/>
            <w:r w:rsidRPr="009D7E8B">
              <w:rPr>
                <w:rFonts w:ascii="Times New Roman" w:hAnsi="Times New Roman" w:cs="Times New Roman"/>
                <w:sz w:val="24"/>
                <w:szCs w:val="24"/>
              </w:rPr>
              <w:t>психоактивных</w:t>
            </w:r>
            <w:proofErr w:type="spellEnd"/>
            <w:r w:rsidRPr="009D7E8B">
              <w:rPr>
                <w:rFonts w:ascii="Times New Roman" w:hAnsi="Times New Roman" w:cs="Times New Roman"/>
                <w:sz w:val="24"/>
                <w:szCs w:val="24"/>
              </w:rPr>
              <w:t xml:space="preserve"> веществ, алкоголя библиотеки Мамонтовского района занимаются систематически, организуя профилактические уроки и беседы, информационные часы, спортивно-игровые программы. </w:t>
            </w:r>
            <w:r>
              <w:rPr>
                <w:rFonts w:ascii="Times New Roman" w:hAnsi="Times New Roman" w:cs="Times New Roman"/>
                <w:sz w:val="24"/>
                <w:szCs w:val="24"/>
              </w:rPr>
              <w:t xml:space="preserve">Используя имеющиеся фонды и периодические издания, </w:t>
            </w:r>
            <w:r w:rsidRPr="00987CF5">
              <w:rPr>
                <w:rFonts w:ascii="Times New Roman" w:hAnsi="Times New Roman" w:cs="Times New Roman"/>
                <w:sz w:val="24"/>
                <w:szCs w:val="24"/>
              </w:rPr>
              <w:t xml:space="preserve">в </w:t>
            </w:r>
            <w:r w:rsidR="007952D4" w:rsidRPr="00987CF5">
              <w:rPr>
                <w:rFonts w:ascii="Times New Roman" w:hAnsi="Times New Roman" w:cs="Times New Roman"/>
                <w:sz w:val="24"/>
                <w:szCs w:val="24"/>
              </w:rPr>
              <w:t>2023 год</w:t>
            </w:r>
            <w:r w:rsidR="0073348A" w:rsidRPr="00987CF5">
              <w:rPr>
                <w:rFonts w:ascii="Times New Roman" w:hAnsi="Times New Roman" w:cs="Times New Roman"/>
                <w:sz w:val="24"/>
                <w:szCs w:val="24"/>
              </w:rPr>
              <w:t>у</w:t>
            </w:r>
            <w:r w:rsidRPr="00987CF5">
              <w:rPr>
                <w:rFonts w:ascii="Times New Roman" w:hAnsi="Times New Roman" w:cs="Times New Roman"/>
                <w:sz w:val="24"/>
                <w:szCs w:val="24"/>
              </w:rPr>
              <w:t xml:space="preserve"> библиотеками проведено </w:t>
            </w:r>
            <w:r w:rsidR="00987CF5" w:rsidRPr="00987CF5">
              <w:rPr>
                <w:rFonts w:ascii="Times New Roman" w:hAnsi="Times New Roman" w:cs="Times New Roman"/>
                <w:sz w:val="24"/>
                <w:szCs w:val="24"/>
              </w:rPr>
              <w:t>70</w:t>
            </w:r>
            <w:r w:rsidRPr="00987CF5">
              <w:rPr>
                <w:rFonts w:ascii="Times New Roman" w:hAnsi="Times New Roman" w:cs="Times New Roman"/>
                <w:sz w:val="24"/>
                <w:szCs w:val="24"/>
              </w:rPr>
              <w:t xml:space="preserve"> мероприятий, участниками которых стали </w:t>
            </w:r>
            <w:r w:rsidR="00987CF5" w:rsidRPr="00987CF5">
              <w:rPr>
                <w:rFonts w:ascii="Times New Roman" w:hAnsi="Times New Roman" w:cs="Times New Roman"/>
                <w:sz w:val="24"/>
                <w:szCs w:val="24"/>
              </w:rPr>
              <w:t>1340</w:t>
            </w:r>
            <w:r w:rsidRPr="00987CF5">
              <w:rPr>
                <w:rFonts w:ascii="Times New Roman" w:hAnsi="Times New Roman" w:cs="Times New Roman"/>
                <w:sz w:val="24"/>
                <w:szCs w:val="24"/>
              </w:rPr>
              <w:t xml:space="preserve"> человек, из них </w:t>
            </w:r>
            <w:r w:rsidR="00987CF5" w:rsidRPr="00987CF5">
              <w:rPr>
                <w:rFonts w:ascii="Times New Roman" w:hAnsi="Times New Roman" w:cs="Times New Roman"/>
                <w:sz w:val="24"/>
                <w:szCs w:val="24"/>
              </w:rPr>
              <w:t>21</w:t>
            </w:r>
            <w:r w:rsidRPr="00987CF5">
              <w:rPr>
                <w:rFonts w:ascii="Times New Roman" w:hAnsi="Times New Roman" w:cs="Times New Roman"/>
                <w:b/>
                <w:sz w:val="24"/>
                <w:szCs w:val="24"/>
              </w:rPr>
              <w:t xml:space="preserve"> </w:t>
            </w:r>
            <w:r w:rsidRPr="00987CF5">
              <w:rPr>
                <w:rFonts w:ascii="Times New Roman" w:hAnsi="Times New Roman" w:cs="Times New Roman"/>
                <w:sz w:val="24"/>
                <w:szCs w:val="24"/>
              </w:rPr>
              <w:t>мероприяти</w:t>
            </w:r>
            <w:proofErr w:type="gramStart"/>
            <w:r w:rsidR="00987CF5" w:rsidRPr="00987CF5">
              <w:rPr>
                <w:rFonts w:ascii="Times New Roman" w:hAnsi="Times New Roman" w:cs="Times New Roman"/>
                <w:sz w:val="24"/>
                <w:szCs w:val="24"/>
              </w:rPr>
              <w:t>е</w:t>
            </w:r>
            <w:r w:rsidRPr="00987CF5">
              <w:rPr>
                <w:rFonts w:ascii="Times New Roman" w:hAnsi="Times New Roman" w:cs="Times New Roman"/>
                <w:sz w:val="24"/>
                <w:szCs w:val="24"/>
              </w:rPr>
              <w:t>–</w:t>
            </w:r>
            <w:proofErr w:type="gramEnd"/>
            <w:r w:rsidRPr="00987CF5">
              <w:rPr>
                <w:rFonts w:ascii="Times New Roman" w:hAnsi="Times New Roman" w:cs="Times New Roman"/>
                <w:sz w:val="24"/>
                <w:szCs w:val="24"/>
              </w:rPr>
              <w:t xml:space="preserve"> по профилактике наркомании (</w:t>
            </w:r>
            <w:r w:rsidR="007952D4" w:rsidRPr="00987CF5">
              <w:rPr>
                <w:rFonts w:ascii="Times New Roman" w:hAnsi="Times New Roman" w:cs="Times New Roman"/>
                <w:sz w:val="24"/>
                <w:szCs w:val="24"/>
              </w:rPr>
              <w:t>3</w:t>
            </w:r>
            <w:r w:rsidR="00987CF5" w:rsidRPr="00987CF5">
              <w:rPr>
                <w:rFonts w:ascii="Times New Roman" w:hAnsi="Times New Roman" w:cs="Times New Roman"/>
                <w:sz w:val="24"/>
                <w:szCs w:val="24"/>
              </w:rPr>
              <w:t>58</w:t>
            </w:r>
            <w:r w:rsidRPr="00987CF5">
              <w:rPr>
                <w:rFonts w:ascii="Times New Roman" w:hAnsi="Times New Roman" w:cs="Times New Roman"/>
                <w:sz w:val="24"/>
                <w:szCs w:val="24"/>
              </w:rPr>
              <w:t xml:space="preserve"> человек).</w:t>
            </w:r>
          </w:p>
        </w:tc>
      </w:tr>
      <w:tr w:rsidR="00846DED" w:rsidRPr="00EB0086" w:rsidTr="00D83EC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jc w:val="both"/>
              <w:rPr>
                <w:rFonts w:ascii="Times New Roman" w:hAnsi="Times New Roman" w:cs="Times New Roman"/>
                <w:sz w:val="24"/>
                <w:szCs w:val="24"/>
              </w:rPr>
            </w:pPr>
            <w:r w:rsidRPr="00846DED">
              <w:rPr>
                <w:rFonts w:ascii="Times New Roman" w:hAnsi="Times New Roman" w:cs="Times New Roman"/>
                <w:sz w:val="24"/>
                <w:szCs w:val="24"/>
              </w:rPr>
              <w:t>Проведение антинаркотических образовательных профилактических семинаров «Умей сказать нет», круглых столов, дискуссий с детьми и подростками</w:t>
            </w:r>
          </w:p>
        </w:tc>
        <w:tc>
          <w:tcPr>
            <w:tcW w:w="8221" w:type="dxa"/>
            <w:tcBorders>
              <w:top w:val="single" w:sz="4" w:space="0" w:color="auto"/>
              <w:left w:val="nil"/>
              <w:bottom w:val="single" w:sz="4" w:space="0" w:color="auto"/>
              <w:right w:val="single" w:sz="4" w:space="0" w:color="auto"/>
            </w:tcBorders>
            <w:shd w:val="clear" w:color="auto" w:fill="auto"/>
            <w:noWrap/>
          </w:tcPr>
          <w:p w:rsidR="00EC46EC" w:rsidRPr="00EC46EC" w:rsidRDefault="00EC46EC" w:rsidP="00EC46EC">
            <w:pPr>
              <w:pStyle w:val="headertext"/>
              <w:spacing w:before="0" w:beforeAutospacing="0" w:after="0" w:afterAutospacing="0"/>
              <w:jc w:val="both"/>
            </w:pPr>
            <w:proofErr w:type="gramStart"/>
            <w:r w:rsidRPr="00EC46EC">
              <w:t xml:space="preserve">В соответствии с Федеральным законом </w:t>
            </w:r>
            <w:r w:rsidRPr="00EC46EC">
              <w:rPr>
                <w:bCs/>
                <w:kern w:val="36"/>
              </w:rPr>
              <w:t xml:space="preserve">от 08.01.1998 N 3-ФЗ (ред. от 25.12.2008) "О наркотических средствах и психотропных веществах " и законом </w:t>
            </w:r>
            <w:r w:rsidRPr="00EC46EC">
              <w:t xml:space="preserve">Алтайского края от 14.09.2006 N 94-ЗС «О профилактике наркомании и токсикомании в Алтайском крае» </w:t>
            </w:r>
            <w:r w:rsidRPr="00EC46EC">
              <w:rPr>
                <w:rStyle w:val="c0"/>
              </w:rPr>
              <w:t>образовательными учреждениями района была продолжена работа по реализации основных направлений в области профилактики наркомании и употреблении ПАВ  среди учащихся, таких как:  </w:t>
            </w:r>
            <w:proofErr w:type="gramEnd"/>
          </w:p>
          <w:p w:rsidR="00EC46EC" w:rsidRPr="00EC46EC" w:rsidRDefault="00EC46EC" w:rsidP="00EC46EC">
            <w:pPr>
              <w:numPr>
                <w:ilvl w:val="0"/>
                <w:numId w:val="3"/>
              </w:numPr>
              <w:tabs>
                <w:tab w:val="clear" w:pos="720"/>
                <w:tab w:val="num" w:pos="-139"/>
                <w:tab w:val="left" w:pos="709"/>
                <w:tab w:val="left" w:pos="8364"/>
              </w:tabs>
              <w:suppressAutoHyphens/>
              <w:ind w:left="3" w:firstLine="0"/>
              <w:jc w:val="both"/>
              <w:rPr>
                <w:rFonts w:ascii="Times New Roman" w:eastAsia="Times New Roman" w:hAnsi="Times New Roman" w:cs="Times New Roman"/>
                <w:sz w:val="24"/>
                <w:szCs w:val="24"/>
                <w:lang w:eastAsia="ar-SA"/>
              </w:rPr>
            </w:pPr>
            <w:r w:rsidRPr="00EC46EC">
              <w:rPr>
                <w:rFonts w:ascii="Times New Roman" w:eastAsia="Times New Roman" w:hAnsi="Times New Roman" w:cs="Times New Roman"/>
                <w:sz w:val="24"/>
                <w:szCs w:val="24"/>
                <w:lang w:eastAsia="ar-SA"/>
              </w:rPr>
              <w:t>Информирование и просвещение учеников, их родителей и других значимых лиц.</w:t>
            </w:r>
          </w:p>
          <w:p w:rsidR="00EC46EC" w:rsidRPr="00EC46EC" w:rsidRDefault="00EC46EC" w:rsidP="00EC46EC">
            <w:pPr>
              <w:numPr>
                <w:ilvl w:val="0"/>
                <w:numId w:val="3"/>
              </w:numPr>
              <w:tabs>
                <w:tab w:val="clear" w:pos="720"/>
                <w:tab w:val="num" w:pos="-142"/>
                <w:tab w:val="left" w:pos="709"/>
                <w:tab w:val="left" w:pos="8364"/>
              </w:tabs>
              <w:suppressAutoHyphens/>
              <w:ind w:left="0" w:firstLine="0"/>
              <w:jc w:val="both"/>
              <w:rPr>
                <w:rFonts w:ascii="Times New Roman" w:eastAsia="Times New Roman" w:hAnsi="Times New Roman" w:cs="Times New Roman"/>
                <w:sz w:val="24"/>
                <w:szCs w:val="24"/>
                <w:lang w:eastAsia="ar-SA"/>
              </w:rPr>
            </w:pPr>
            <w:r w:rsidRPr="00EC46EC">
              <w:rPr>
                <w:rFonts w:ascii="Times New Roman" w:eastAsia="Times New Roman" w:hAnsi="Times New Roman" w:cs="Times New Roman"/>
                <w:sz w:val="24"/>
                <w:szCs w:val="24"/>
                <w:lang w:eastAsia="ar-SA"/>
              </w:rPr>
              <w:t>Освоение знаний по проблеме профилактики наркомании, ПАВ, интерактивных форм работы с участниками программы.</w:t>
            </w:r>
          </w:p>
          <w:p w:rsidR="00EC46EC" w:rsidRPr="00EC46EC" w:rsidRDefault="00EC46EC" w:rsidP="00EC46EC">
            <w:pPr>
              <w:numPr>
                <w:ilvl w:val="0"/>
                <w:numId w:val="3"/>
              </w:numPr>
              <w:tabs>
                <w:tab w:val="clear" w:pos="720"/>
                <w:tab w:val="num" w:pos="-142"/>
                <w:tab w:val="left" w:pos="709"/>
                <w:tab w:val="left" w:pos="8364"/>
              </w:tabs>
              <w:suppressAutoHyphens/>
              <w:ind w:left="0" w:firstLine="0"/>
              <w:jc w:val="both"/>
              <w:rPr>
                <w:rFonts w:ascii="Times New Roman" w:eastAsia="Times New Roman" w:hAnsi="Times New Roman" w:cs="Times New Roman"/>
                <w:sz w:val="24"/>
                <w:szCs w:val="24"/>
                <w:lang w:eastAsia="ar-SA"/>
              </w:rPr>
            </w:pPr>
            <w:r w:rsidRPr="00EC46EC">
              <w:rPr>
                <w:rFonts w:ascii="Times New Roman" w:eastAsia="Times New Roman" w:hAnsi="Times New Roman" w:cs="Times New Roman"/>
                <w:sz w:val="24"/>
                <w:szCs w:val="24"/>
                <w:lang w:eastAsia="ar-SA"/>
              </w:rPr>
              <w:t>Проведение творческих мероприятий по профилактике ПАВ и наркомании.</w:t>
            </w:r>
          </w:p>
          <w:p w:rsidR="00846DED" w:rsidRPr="00EC46EC" w:rsidRDefault="00EC46EC" w:rsidP="00EC46EC">
            <w:pPr>
              <w:jc w:val="both"/>
              <w:rPr>
                <w:rFonts w:ascii="Times New Roman" w:eastAsia="Times New Roman" w:hAnsi="Times New Roman" w:cs="Times New Roman"/>
                <w:color w:val="000000"/>
                <w:sz w:val="26"/>
                <w:szCs w:val="26"/>
                <w:lang w:eastAsia="ru-RU"/>
              </w:rPr>
            </w:pPr>
            <w:r w:rsidRPr="00EC46EC">
              <w:rPr>
                <w:rFonts w:ascii="Times New Roman" w:eastAsia="Times New Roman" w:hAnsi="Times New Roman" w:cs="Times New Roman"/>
                <w:sz w:val="24"/>
                <w:szCs w:val="24"/>
                <w:lang w:eastAsia="ar-SA"/>
              </w:rPr>
              <w:t>Формирование актива среди учеников, педагогов и родителей по пропаганде здорового образа жизни.</w:t>
            </w:r>
          </w:p>
        </w:tc>
      </w:tr>
      <w:tr w:rsidR="00846DED" w:rsidRPr="00EB0086" w:rsidTr="00A2490F">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A2490F">
            <w:pPr>
              <w:rPr>
                <w:rFonts w:ascii="Times New Roman" w:eastAsia="Times New Roman" w:hAnsi="Times New Roman" w:cs="Times New Roman"/>
                <w:color w:val="000000"/>
                <w:sz w:val="24"/>
                <w:szCs w:val="24"/>
                <w:lang w:eastAsia="ru-RU"/>
              </w:rPr>
            </w:pPr>
            <w:r w:rsidRPr="00846DED">
              <w:rPr>
                <w:rFonts w:ascii="Times New Roman" w:hAnsi="Times New Roman" w:cs="Times New Roman"/>
                <w:sz w:val="24"/>
                <w:szCs w:val="24"/>
              </w:rPr>
              <w:t>Проведение дискуссии на тему «Наркомания – результат проверенного выбора» с депутатами Молодежного парламента. Рассмотрение вопросов по проблемам негативных явлений среди молодежи на сессии Молодежного представительного органа</w:t>
            </w:r>
          </w:p>
        </w:tc>
        <w:tc>
          <w:tcPr>
            <w:tcW w:w="8221" w:type="dxa"/>
            <w:tcBorders>
              <w:top w:val="single" w:sz="4" w:space="0" w:color="auto"/>
              <w:left w:val="nil"/>
              <w:bottom w:val="single" w:sz="4" w:space="0" w:color="auto"/>
              <w:right w:val="single" w:sz="4" w:space="0" w:color="auto"/>
            </w:tcBorders>
            <w:shd w:val="clear" w:color="auto" w:fill="auto"/>
            <w:noWrap/>
          </w:tcPr>
          <w:p w:rsidR="00846DED" w:rsidRDefault="00D135B0" w:rsidP="00D135B0">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Мероприятие проведено в рамках </w:t>
            </w:r>
            <w:r w:rsidRPr="009D7E8B">
              <w:rPr>
                <w:rFonts w:ascii="Times New Roman" w:hAnsi="Times New Roman" w:cs="Times New Roman"/>
                <w:sz w:val="24"/>
                <w:szCs w:val="24"/>
              </w:rPr>
              <w:t>месячник ЗОЖ</w:t>
            </w:r>
            <w:r>
              <w:rPr>
                <w:rFonts w:ascii="Times New Roman" w:hAnsi="Times New Roman" w:cs="Times New Roman"/>
                <w:sz w:val="24"/>
                <w:szCs w:val="24"/>
              </w:rPr>
              <w:t xml:space="preserve"> на территории Мамонтовского района,</w:t>
            </w:r>
            <w:r w:rsidRPr="009D7E8B">
              <w:rPr>
                <w:rFonts w:ascii="Times New Roman" w:hAnsi="Times New Roman" w:cs="Times New Roman"/>
                <w:sz w:val="24"/>
                <w:szCs w:val="24"/>
              </w:rPr>
              <w:t xml:space="preserve"> посвященн</w:t>
            </w:r>
            <w:r>
              <w:rPr>
                <w:rFonts w:ascii="Times New Roman" w:hAnsi="Times New Roman" w:cs="Times New Roman"/>
                <w:sz w:val="24"/>
                <w:szCs w:val="24"/>
              </w:rPr>
              <w:t>ого</w:t>
            </w:r>
            <w:r w:rsidRPr="009D7E8B">
              <w:rPr>
                <w:rFonts w:ascii="Times New Roman" w:hAnsi="Times New Roman" w:cs="Times New Roman"/>
                <w:sz w:val="24"/>
                <w:szCs w:val="24"/>
              </w:rPr>
              <w:t xml:space="preserve"> Международно</w:t>
            </w:r>
            <w:r w:rsidR="00A2490F">
              <w:rPr>
                <w:rFonts w:ascii="Times New Roman" w:hAnsi="Times New Roman" w:cs="Times New Roman"/>
                <w:sz w:val="24"/>
                <w:szCs w:val="24"/>
              </w:rPr>
              <w:t>му</w:t>
            </w:r>
            <w:r w:rsidRPr="009D7E8B">
              <w:rPr>
                <w:rFonts w:ascii="Times New Roman" w:hAnsi="Times New Roman" w:cs="Times New Roman"/>
                <w:sz w:val="24"/>
                <w:szCs w:val="24"/>
              </w:rPr>
              <w:t xml:space="preserve"> дн</w:t>
            </w:r>
            <w:r w:rsidR="00A2490F">
              <w:rPr>
                <w:rFonts w:ascii="Times New Roman" w:hAnsi="Times New Roman" w:cs="Times New Roman"/>
                <w:sz w:val="24"/>
                <w:szCs w:val="24"/>
              </w:rPr>
              <w:t>ю</w:t>
            </w:r>
            <w:r w:rsidRPr="009D7E8B">
              <w:rPr>
                <w:rFonts w:ascii="Times New Roman" w:hAnsi="Times New Roman" w:cs="Times New Roman"/>
                <w:sz w:val="24"/>
                <w:szCs w:val="24"/>
              </w:rPr>
              <w:t xml:space="preserve"> борьбы со СПИДом</w:t>
            </w:r>
            <w:r>
              <w:rPr>
                <w:rFonts w:ascii="Times New Roman" w:hAnsi="Times New Roman" w:cs="Times New Roman"/>
                <w:sz w:val="24"/>
                <w:szCs w:val="24"/>
              </w:rPr>
              <w:t>.</w:t>
            </w:r>
          </w:p>
          <w:p w:rsidR="00D135B0" w:rsidRDefault="00D135B0" w:rsidP="00D135B0">
            <w:pPr>
              <w:jc w:val="both"/>
              <w:rPr>
                <w:rFonts w:ascii="Times New Roman" w:eastAsia="Times New Roman" w:hAnsi="Times New Roman" w:cs="Times New Roman"/>
                <w:color w:val="000000"/>
                <w:sz w:val="24"/>
                <w:szCs w:val="24"/>
                <w:lang w:eastAsia="ru-RU"/>
              </w:rPr>
            </w:pPr>
          </w:p>
          <w:p w:rsidR="00D117E5" w:rsidRDefault="00D117E5" w:rsidP="00D135B0">
            <w:pPr>
              <w:jc w:val="both"/>
              <w:rPr>
                <w:rFonts w:ascii="Times New Roman" w:eastAsia="Times New Roman" w:hAnsi="Times New Roman" w:cs="Times New Roman"/>
                <w:color w:val="000000"/>
                <w:sz w:val="24"/>
                <w:szCs w:val="24"/>
                <w:lang w:eastAsia="ru-RU"/>
              </w:rPr>
            </w:pPr>
          </w:p>
          <w:p w:rsidR="00D117E5" w:rsidRDefault="00D117E5" w:rsidP="00D135B0">
            <w:pPr>
              <w:jc w:val="both"/>
              <w:rPr>
                <w:rFonts w:ascii="Times New Roman" w:eastAsia="Times New Roman" w:hAnsi="Times New Roman" w:cs="Times New Roman"/>
                <w:color w:val="000000"/>
                <w:sz w:val="24"/>
                <w:szCs w:val="24"/>
                <w:lang w:eastAsia="ru-RU"/>
              </w:rPr>
            </w:pPr>
          </w:p>
          <w:p w:rsidR="00D117E5" w:rsidRPr="00EB0086" w:rsidRDefault="00D117E5" w:rsidP="00D135B0">
            <w:pPr>
              <w:jc w:val="both"/>
              <w:rPr>
                <w:rFonts w:ascii="Times New Roman" w:eastAsia="Times New Roman" w:hAnsi="Times New Roman" w:cs="Times New Roman"/>
                <w:color w:val="000000"/>
                <w:sz w:val="24"/>
                <w:szCs w:val="24"/>
                <w:lang w:eastAsia="ru-RU"/>
              </w:rPr>
            </w:pPr>
          </w:p>
        </w:tc>
      </w:tr>
      <w:tr w:rsidR="00846DED" w:rsidRPr="00EB0086" w:rsidTr="008F55BB">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18</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 xml:space="preserve">Ежегодное проведение оперативно-профилактических операций «Мак», «Допинг», «Канал», иных плановых мероприятий, направленных на выявление незаконных посевов </w:t>
            </w:r>
            <w:proofErr w:type="spellStart"/>
            <w:r w:rsidRPr="00846DED">
              <w:t>наркокультур</w:t>
            </w:r>
            <w:proofErr w:type="spellEnd"/>
            <w:r w:rsidRPr="00846DED">
              <w:t>, уничтожение очагов произрастания дикорастущей конопли, выявления правонарушений в сфере легального оборота наркотиков, а также пресечение незаконного перемещения наркотиков через российско-казахстанскую границу</w:t>
            </w:r>
          </w:p>
        </w:tc>
        <w:tc>
          <w:tcPr>
            <w:tcW w:w="8221" w:type="dxa"/>
            <w:tcBorders>
              <w:top w:val="single" w:sz="4" w:space="0" w:color="auto"/>
              <w:left w:val="nil"/>
              <w:bottom w:val="single" w:sz="4" w:space="0" w:color="auto"/>
              <w:right w:val="single" w:sz="4" w:space="0" w:color="auto"/>
            </w:tcBorders>
            <w:shd w:val="clear" w:color="auto" w:fill="auto"/>
            <w:noWrap/>
          </w:tcPr>
          <w:p w:rsidR="00EC46EC" w:rsidRPr="004160BA" w:rsidRDefault="00EC46EC" w:rsidP="00EC46EC">
            <w:pPr>
              <w:pStyle w:val="ad"/>
              <w:ind w:firstLine="62"/>
              <w:jc w:val="both"/>
              <w:rPr>
                <w:szCs w:val="24"/>
              </w:rPr>
            </w:pPr>
            <w:r w:rsidRPr="004160BA">
              <w:rPr>
                <w:szCs w:val="24"/>
              </w:rPr>
              <w:t xml:space="preserve">В </w:t>
            </w:r>
            <w:r w:rsidR="007952D4" w:rsidRPr="004160BA">
              <w:rPr>
                <w:szCs w:val="24"/>
              </w:rPr>
              <w:t xml:space="preserve"> 2023</w:t>
            </w:r>
            <w:r w:rsidRPr="004160BA">
              <w:rPr>
                <w:szCs w:val="24"/>
              </w:rPr>
              <w:t xml:space="preserve"> год</w:t>
            </w:r>
            <w:r w:rsidR="002065E2">
              <w:rPr>
                <w:szCs w:val="24"/>
              </w:rPr>
              <w:t>у</w:t>
            </w:r>
            <w:r w:rsidRPr="004160BA">
              <w:rPr>
                <w:szCs w:val="24"/>
              </w:rPr>
              <w:t xml:space="preserve"> службой отделом УУП МО МВД России «Мамонтовский» было вынесено </w:t>
            </w:r>
            <w:r w:rsidR="004160BA" w:rsidRPr="004160BA">
              <w:rPr>
                <w:szCs w:val="24"/>
              </w:rPr>
              <w:t>1</w:t>
            </w:r>
            <w:r w:rsidR="002065E2">
              <w:rPr>
                <w:szCs w:val="24"/>
              </w:rPr>
              <w:t>6</w:t>
            </w:r>
            <w:r w:rsidRPr="004160BA">
              <w:rPr>
                <w:szCs w:val="24"/>
              </w:rPr>
              <w:t xml:space="preserve"> предписаний по уничтожению очагов произрастания дикорастущей конопли на усадьбах домов, </w:t>
            </w:r>
            <w:r w:rsidR="004160BA" w:rsidRPr="004160BA">
              <w:rPr>
                <w:szCs w:val="24"/>
              </w:rPr>
              <w:t>1</w:t>
            </w:r>
            <w:r w:rsidR="002065E2">
              <w:rPr>
                <w:szCs w:val="24"/>
              </w:rPr>
              <w:t>4</w:t>
            </w:r>
            <w:r w:rsidRPr="004160BA">
              <w:rPr>
                <w:szCs w:val="24"/>
              </w:rPr>
              <w:t xml:space="preserve"> из них исполнено</w:t>
            </w:r>
            <w:r w:rsidR="004160BA" w:rsidRPr="004160BA">
              <w:rPr>
                <w:szCs w:val="24"/>
              </w:rPr>
              <w:t xml:space="preserve"> (уничтожены очаги общей площадью </w:t>
            </w:r>
            <w:r w:rsidR="002065E2">
              <w:rPr>
                <w:szCs w:val="24"/>
              </w:rPr>
              <w:t xml:space="preserve"> 54 </w:t>
            </w:r>
            <w:proofErr w:type="spellStart"/>
            <w:r w:rsidR="004160BA" w:rsidRPr="004160BA">
              <w:rPr>
                <w:szCs w:val="24"/>
              </w:rPr>
              <w:t>кв.м</w:t>
            </w:r>
            <w:proofErr w:type="spellEnd"/>
            <w:r w:rsidR="004160BA" w:rsidRPr="004160BA">
              <w:rPr>
                <w:szCs w:val="24"/>
              </w:rPr>
              <w:t>.)</w:t>
            </w:r>
            <w:r w:rsidRPr="004160BA">
              <w:rPr>
                <w:szCs w:val="24"/>
              </w:rPr>
              <w:t xml:space="preserve">. </w:t>
            </w:r>
          </w:p>
          <w:p w:rsidR="00EC46EC" w:rsidRPr="004160BA" w:rsidRDefault="0073348A" w:rsidP="00EC46EC">
            <w:pPr>
              <w:pStyle w:val="ad"/>
              <w:ind w:firstLine="62"/>
              <w:jc w:val="both"/>
              <w:rPr>
                <w:szCs w:val="24"/>
              </w:rPr>
            </w:pPr>
            <w:r>
              <w:rPr>
                <w:szCs w:val="24"/>
              </w:rPr>
              <w:t>В</w:t>
            </w:r>
            <w:r w:rsidR="007952D4" w:rsidRPr="004160BA">
              <w:rPr>
                <w:szCs w:val="24"/>
              </w:rPr>
              <w:t xml:space="preserve"> 2023 год</w:t>
            </w:r>
            <w:r>
              <w:rPr>
                <w:szCs w:val="24"/>
              </w:rPr>
              <w:t>у</w:t>
            </w:r>
            <w:r w:rsidR="00EC46EC" w:rsidRPr="004160BA">
              <w:rPr>
                <w:szCs w:val="24"/>
              </w:rPr>
              <w:t xml:space="preserve"> службой УУП МО было </w:t>
            </w:r>
            <w:r w:rsidR="007952D4" w:rsidRPr="004160BA">
              <w:rPr>
                <w:szCs w:val="24"/>
              </w:rPr>
              <w:t xml:space="preserve">составлено </w:t>
            </w:r>
            <w:r w:rsidR="002065E2">
              <w:rPr>
                <w:szCs w:val="24"/>
              </w:rPr>
              <w:t>2</w:t>
            </w:r>
            <w:r w:rsidR="00EC46EC" w:rsidRPr="004160BA">
              <w:rPr>
                <w:szCs w:val="24"/>
              </w:rPr>
              <w:t xml:space="preserve"> протокол</w:t>
            </w:r>
            <w:r w:rsidR="002065E2">
              <w:rPr>
                <w:szCs w:val="24"/>
              </w:rPr>
              <w:t>а</w:t>
            </w:r>
            <w:r w:rsidR="00EC46EC" w:rsidRPr="004160BA">
              <w:rPr>
                <w:szCs w:val="24"/>
              </w:rPr>
              <w:t xml:space="preserve"> по ч.1 ст. 10.5 КоАП РФ (</w:t>
            </w:r>
            <w:r w:rsidR="00EC46EC" w:rsidRPr="004160BA">
              <w:rPr>
                <w:szCs w:val="24"/>
                <w:shd w:val="clear" w:color="auto" w:fill="FFFFFF"/>
              </w:rPr>
              <w:t xml:space="preserve">Непринятие мер по уничтожению дикорастущих растений, содержащих наркотические средства или психотропные вещества либо их </w:t>
            </w:r>
            <w:proofErr w:type="spellStart"/>
            <w:r w:rsidR="00EC46EC" w:rsidRPr="004160BA">
              <w:rPr>
                <w:szCs w:val="24"/>
                <w:shd w:val="clear" w:color="auto" w:fill="FFFFFF"/>
              </w:rPr>
              <w:t>прекурсоры</w:t>
            </w:r>
            <w:proofErr w:type="spellEnd"/>
            <w:r w:rsidR="00EC46EC" w:rsidRPr="004160BA">
              <w:rPr>
                <w:szCs w:val="24"/>
                <w:shd w:val="clear" w:color="auto" w:fill="FFFFFF"/>
              </w:rPr>
              <w:t>)</w:t>
            </w:r>
            <w:r w:rsidR="00EC46EC" w:rsidRPr="004160BA">
              <w:rPr>
                <w:szCs w:val="24"/>
              </w:rPr>
              <w:t>.</w:t>
            </w:r>
          </w:p>
          <w:p w:rsidR="00846DED" w:rsidRPr="00EB0086" w:rsidRDefault="00EC46EC" w:rsidP="0073348A">
            <w:pPr>
              <w:ind w:firstLine="62"/>
              <w:jc w:val="both"/>
              <w:rPr>
                <w:rFonts w:ascii="Times New Roman" w:eastAsia="Times New Roman" w:hAnsi="Times New Roman" w:cs="Times New Roman"/>
                <w:color w:val="000000"/>
                <w:sz w:val="24"/>
                <w:szCs w:val="24"/>
                <w:lang w:eastAsia="ru-RU"/>
              </w:rPr>
            </w:pPr>
            <w:proofErr w:type="gramStart"/>
            <w:r w:rsidRPr="00EC46EC">
              <w:rPr>
                <w:rFonts w:ascii="Times New Roman" w:hAnsi="Times New Roman" w:cs="Times New Roman"/>
                <w:sz w:val="24"/>
                <w:szCs w:val="24"/>
                <w:shd w:val="clear" w:color="auto" w:fill="FFFFFF"/>
              </w:rPr>
              <w:t>В рамках реализации мероприятий, направленных на выявление и уничтожение очагов дикорастущей конопли в муниципальных образованиях Мамонтовского района в рамках межведомственной оперативно-профилактической операции «Мак» на территории Мамонтовского района</w:t>
            </w:r>
            <w:r w:rsidRPr="00EC46EC">
              <w:rPr>
                <w:rFonts w:ascii="Times New Roman" w:hAnsi="Times New Roman" w:cs="Times New Roman"/>
                <w:sz w:val="24"/>
                <w:szCs w:val="24"/>
              </w:rPr>
              <w:t xml:space="preserve"> в </w:t>
            </w:r>
            <w:r w:rsidR="007952D4">
              <w:rPr>
                <w:rFonts w:ascii="Times New Roman" w:hAnsi="Times New Roman" w:cs="Times New Roman"/>
                <w:sz w:val="24"/>
                <w:szCs w:val="24"/>
              </w:rPr>
              <w:t xml:space="preserve"> 2023 год</w:t>
            </w:r>
            <w:r w:rsidR="002065E2">
              <w:rPr>
                <w:rFonts w:ascii="Times New Roman" w:hAnsi="Times New Roman" w:cs="Times New Roman"/>
                <w:sz w:val="24"/>
                <w:szCs w:val="24"/>
              </w:rPr>
              <w:t>у</w:t>
            </w:r>
            <w:r w:rsidRPr="00EC46EC">
              <w:rPr>
                <w:rFonts w:ascii="Times New Roman" w:hAnsi="Times New Roman" w:cs="Times New Roman"/>
                <w:sz w:val="24"/>
                <w:szCs w:val="24"/>
              </w:rPr>
              <w:t xml:space="preserve"> было уничтожено </w:t>
            </w:r>
            <w:r w:rsidR="002065E2">
              <w:rPr>
                <w:rFonts w:ascii="Times New Roman" w:hAnsi="Times New Roman" w:cs="Times New Roman"/>
                <w:sz w:val="24"/>
                <w:szCs w:val="24"/>
              </w:rPr>
              <w:t>34</w:t>
            </w:r>
            <w:r w:rsidRPr="00EC46EC">
              <w:rPr>
                <w:rFonts w:ascii="Times New Roman" w:hAnsi="Times New Roman" w:cs="Times New Roman"/>
                <w:sz w:val="24"/>
                <w:szCs w:val="24"/>
              </w:rPr>
              <w:t xml:space="preserve"> объект</w:t>
            </w:r>
            <w:r w:rsidR="0073348A">
              <w:rPr>
                <w:rFonts w:ascii="Times New Roman" w:hAnsi="Times New Roman" w:cs="Times New Roman"/>
                <w:sz w:val="24"/>
                <w:szCs w:val="24"/>
              </w:rPr>
              <w:t>а</w:t>
            </w:r>
            <w:r w:rsidRPr="00EC46EC">
              <w:rPr>
                <w:rFonts w:ascii="Times New Roman" w:hAnsi="Times New Roman" w:cs="Times New Roman"/>
                <w:sz w:val="24"/>
                <w:szCs w:val="24"/>
              </w:rPr>
              <w:t xml:space="preserve"> общей площадью </w:t>
            </w:r>
            <w:r w:rsidR="002065E2">
              <w:rPr>
                <w:rFonts w:ascii="Times New Roman" w:hAnsi="Times New Roman" w:cs="Times New Roman"/>
                <w:sz w:val="24"/>
                <w:szCs w:val="24"/>
              </w:rPr>
              <w:t>4,4</w:t>
            </w:r>
            <w:r w:rsidRPr="00EC46EC">
              <w:rPr>
                <w:rFonts w:ascii="Times New Roman" w:hAnsi="Times New Roman" w:cs="Times New Roman"/>
                <w:sz w:val="24"/>
                <w:szCs w:val="24"/>
              </w:rPr>
              <w:t xml:space="preserve"> га</w:t>
            </w:r>
            <w:r w:rsidR="007952D4">
              <w:rPr>
                <w:rFonts w:ascii="Times New Roman" w:hAnsi="Times New Roman" w:cs="Times New Roman"/>
                <w:sz w:val="24"/>
                <w:szCs w:val="24"/>
              </w:rPr>
              <w:t xml:space="preserve"> (из 4,4 га запланированных)</w:t>
            </w:r>
            <w:r w:rsidRPr="00EC46EC">
              <w:rPr>
                <w:rFonts w:ascii="Times New Roman" w:hAnsi="Times New Roman" w:cs="Times New Roman"/>
                <w:sz w:val="24"/>
                <w:szCs w:val="24"/>
              </w:rPr>
              <w:t xml:space="preserve">, в том числе механическим способом – </w:t>
            </w:r>
            <w:r w:rsidR="002065E2">
              <w:rPr>
                <w:rFonts w:ascii="Times New Roman" w:hAnsi="Times New Roman" w:cs="Times New Roman"/>
                <w:sz w:val="24"/>
                <w:szCs w:val="24"/>
              </w:rPr>
              <w:t>2</w:t>
            </w:r>
            <w:r w:rsidR="007952D4">
              <w:rPr>
                <w:rFonts w:ascii="Times New Roman" w:hAnsi="Times New Roman" w:cs="Times New Roman"/>
                <w:sz w:val="24"/>
                <w:szCs w:val="24"/>
              </w:rPr>
              <w:t>,2</w:t>
            </w:r>
            <w:r w:rsidR="002065E2">
              <w:rPr>
                <w:rFonts w:ascii="Times New Roman" w:hAnsi="Times New Roman" w:cs="Times New Roman"/>
                <w:sz w:val="24"/>
                <w:szCs w:val="24"/>
              </w:rPr>
              <w:t xml:space="preserve">4 </w:t>
            </w:r>
            <w:r w:rsidRPr="00EC46EC">
              <w:rPr>
                <w:rFonts w:ascii="Times New Roman" w:hAnsi="Times New Roman" w:cs="Times New Roman"/>
                <w:sz w:val="24"/>
                <w:szCs w:val="24"/>
              </w:rPr>
              <w:t xml:space="preserve">га, химическим способом – </w:t>
            </w:r>
            <w:r w:rsidR="007952D4">
              <w:rPr>
                <w:rFonts w:ascii="Times New Roman" w:hAnsi="Times New Roman" w:cs="Times New Roman"/>
                <w:sz w:val="24"/>
                <w:szCs w:val="24"/>
              </w:rPr>
              <w:t>0,</w:t>
            </w:r>
            <w:r w:rsidR="002065E2">
              <w:rPr>
                <w:rFonts w:ascii="Times New Roman" w:hAnsi="Times New Roman" w:cs="Times New Roman"/>
                <w:sz w:val="24"/>
                <w:szCs w:val="24"/>
              </w:rPr>
              <w:t xml:space="preserve">06 </w:t>
            </w:r>
            <w:r w:rsidRPr="00EC46EC">
              <w:rPr>
                <w:rFonts w:ascii="Times New Roman" w:hAnsi="Times New Roman" w:cs="Times New Roman"/>
                <w:sz w:val="24"/>
                <w:szCs w:val="24"/>
              </w:rPr>
              <w:t>га и вручную -</w:t>
            </w:r>
            <w:r w:rsidR="007952D4">
              <w:rPr>
                <w:rFonts w:ascii="Times New Roman" w:hAnsi="Times New Roman" w:cs="Times New Roman"/>
                <w:sz w:val="24"/>
                <w:szCs w:val="24"/>
              </w:rPr>
              <w:t>2,</w:t>
            </w:r>
            <w:r w:rsidR="002065E2">
              <w:rPr>
                <w:rFonts w:ascii="Times New Roman" w:hAnsi="Times New Roman" w:cs="Times New Roman"/>
                <w:sz w:val="24"/>
                <w:szCs w:val="24"/>
              </w:rPr>
              <w:t>1</w:t>
            </w:r>
            <w:r w:rsidR="007952D4">
              <w:rPr>
                <w:rFonts w:ascii="Times New Roman" w:hAnsi="Times New Roman" w:cs="Times New Roman"/>
                <w:sz w:val="24"/>
                <w:szCs w:val="24"/>
              </w:rPr>
              <w:t>0</w:t>
            </w:r>
            <w:r w:rsidR="002065E2">
              <w:rPr>
                <w:rFonts w:ascii="Times New Roman" w:hAnsi="Times New Roman" w:cs="Times New Roman"/>
                <w:sz w:val="24"/>
                <w:szCs w:val="24"/>
              </w:rPr>
              <w:t xml:space="preserve"> </w:t>
            </w:r>
            <w:r w:rsidRPr="00EC46EC">
              <w:rPr>
                <w:rFonts w:ascii="Times New Roman" w:hAnsi="Times New Roman" w:cs="Times New Roman"/>
                <w:sz w:val="24"/>
                <w:szCs w:val="24"/>
              </w:rPr>
              <w:t>га.</w:t>
            </w:r>
            <w:r w:rsidR="007952D4">
              <w:rPr>
                <w:rFonts w:ascii="Times New Roman" w:hAnsi="Times New Roman" w:cs="Times New Roman"/>
                <w:sz w:val="24"/>
                <w:szCs w:val="24"/>
              </w:rPr>
              <w:t xml:space="preserve"> </w:t>
            </w:r>
            <w:proofErr w:type="gramEnd"/>
          </w:p>
        </w:tc>
      </w:tr>
      <w:tr w:rsidR="00846DED" w:rsidRPr="00EB0086" w:rsidTr="000E7C07">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 xml:space="preserve">При выявлении лиц злоупотребляющих </w:t>
            </w:r>
            <w:proofErr w:type="spellStart"/>
            <w:r w:rsidRPr="00846DED">
              <w:t>психоактивными</w:t>
            </w:r>
            <w:proofErr w:type="spellEnd"/>
            <w:r w:rsidRPr="00846DED">
              <w:t xml:space="preserve"> веществами, добиваться их отправки в Центр психолого-педагогической коррекции н/летних на базе психологического Центра Индустриального района г. Барнаула </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EB0086" w:rsidRDefault="00EC46EC" w:rsidP="00846DE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Данной категории лиц </w:t>
            </w:r>
            <w:r w:rsidR="009D7E8B">
              <w:rPr>
                <w:rFonts w:ascii="Times New Roman" w:eastAsia="Times New Roman" w:hAnsi="Times New Roman" w:cs="Times New Roman"/>
                <w:color w:val="000000"/>
                <w:sz w:val="24"/>
                <w:szCs w:val="24"/>
                <w:lang w:eastAsia="ru-RU"/>
              </w:rPr>
              <w:t xml:space="preserve">на территории района </w:t>
            </w:r>
            <w:r>
              <w:rPr>
                <w:rFonts w:ascii="Times New Roman" w:eastAsia="Times New Roman" w:hAnsi="Times New Roman" w:cs="Times New Roman"/>
                <w:color w:val="000000"/>
                <w:sz w:val="24"/>
                <w:szCs w:val="24"/>
                <w:lang w:eastAsia="ru-RU"/>
              </w:rPr>
              <w:t>не выявлено.</w:t>
            </w:r>
          </w:p>
        </w:tc>
      </w:tr>
      <w:tr w:rsidR="00846DED" w:rsidRPr="00EB0086" w:rsidTr="000E7C07">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Обеспечить раннее выявление и постановку на учет лиц, допускающих немедицинское потребление наркотиков. Организовать их лечение и социально-психологическую реабилитацию</w:t>
            </w:r>
          </w:p>
        </w:tc>
        <w:tc>
          <w:tcPr>
            <w:tcW w:w="8221" w:type="dxa"/>
            <w:tcBorders>
              <w:top w:val="single" w:sz="4" w:space="0" w:color="auto"/>
              <w:left w:val="nil"/>
              <w:bottom w:val="single" w:sz="4" w:space="0" w:color="auto"/>
              <w:right w:val="single" w:sz="4" w:space="0" w:color="auto"/>
            </w:tcBorders>
            <w:shd w:val="clear" w:color="auto" w:fill="auto"/>
            <w:noWrap/>
          </w:tcPr>
          <w:p w:rsidR="00846DED" w:rsidRPr="001C4DBA" w:rsidRDefault="001C4DBA" w:rsidP="00C14BD6">
            <w:pPr>
              <w:jc w:val="both"/>
              <w:rPr>
                <w:rFonts w:ascii="Times New Roman" w:eastAsia="Times New Roman" w:hAnsi="Times New Roman" w:cs="Times New Roman"/>
                <w:color w:val="000000"/>
                <w:sz w:val="24"/>
                <w:szCs w:val="24"/>
                <w:lang w:eastAsia="ru-RU"/>
              </w:rPr>
            </w:pPr>
            <w:r w:rsidRPr="001C4DBA">
              <w:rPr>
                <w:rFonts w:ascii="Times New Roman" w:hAnsi="Times New Roman" w:cs="Times New Roman"/>
                <w:sz w:val="24"/>
                <w:szCs w:val="24"/>
              </w:rPr>
              <w:t xml:space="preserve">За </w:t>
            </w:r>
            <w:r w:rsidR="007604A8">
              <w:rPr>
                <w:rFonts w:ascii="Times New Roman" w:hAnsi="Times New Roman" w:cs="Times New Roman"/>
                <w:sz w:val="24"/>
                <w:szCs w:val="24"/>
              </w:rPr>
              <w:t xml:space="preserve"> 2023</w:t>
            </w:r>
            <w:r w:rsidRPr="001C4DBA">
              <w:rPr>
                <w:rFonts w:ascii="Times New Roman" w:hAnsi="Times New Roman" w:cs="Times New Roman"/>
                <w:sz w:val="24"/>
                <w:szCs w:val="24"/>
              </w:rPr>
              <w:t xml:space="preserve"> год службой УУП МО был составлено </w:t>
            </w:r>
            <w:r w:rsidR="00987CF5">
              <w:rPr>
                <w:rFonts w:ascii="Times New Roman" w:hAnsi="Times New Roman" w:cs="Times New Roman"/>
                <w:sz w:val="24"/>
                <w:szCs w:val="24"/>
              </w:rPr>
              <w:t>9</w:t>
            </w:r>
            <w:r w:rsidRPr="001C4DBA">
              <w:rPr>
                <w:rFonts w:ascii="Times New Roman" w:hAnsi="Times New Roman" w:cs="Times New Roman"/>
                <w:sz w:val="24"/>
                <w:szCs w:val="24"/>
              </w:rPr>
              <w:t xml:space="preserve"> протоколов по ч.1 ст. 6.9 КоАП РФ (</w:t>
            </w:r>
            <w:r w:rsidRPr="001C4DBA">
              <w:rPr>
                <w:rFonts w:ascii="Times New Roman" w:hAnsi="Times New Roman" w:cs="Times New Roman"/>
                <w:sz w:val="24"/>
                <w:szCs w:val="24"/>
                <w:shd w:val="clear" w:color="auto" w:fill="FFFFFF"/>
              </w:rPr>
              <w:t xml:space="preserve">Потребление НС или ПВ без назначения врача либо новых потенциально опасных </w:t>
            </w:r>
            <w:proofErr w:type="spellStart"/>
            <w:r w:rsidRPr="001C4DBA">
              <w:rPr>
                <w:rFonts w:ascii="Times New Roman" w:hAnsi="Times New Roman" w:cs="Times New Roman"/>
                <w:sz w:val="24"/>
                <w:szCs w:val="24"/>
                <w:shd w:val="clear" w:color="auto" w:fill="FFFFFF"/>
              </w:rPr>
              <w:t>психоактивных</w:t>
            </w:r>
            <w:proofErr w:type="spellEnd"/>
            <w:r w:rsidRPr="001C4DBA">
              <w:rPr>
                <w:rFonts w:ascii="Times New Roman" w:hAnsi="Times New Roman" w:cs="Times New Roman"/>
                <w:sz w:val="24"/>
                <w:szCs w:val="24"/>
                <w:shd w:val="clear" w:color="auto" w:fill="FFFFFF"/>
              </w:rPr>
              <w:t xml:space="preserve"> веществ). </w:t>
            </w:r>
            <w:proofErr w:type="gramStart"/>
            <w:r w:rsidRPr="001C4DBA">
              <w:rPr>
                <w:rFonts w:ascii="Times New Roman" w:hAnsi="Times New Roman" w:cs="Times New Roman"/>
                <w:sz w:val="24"/>
                <w:szCs w:val="24"/>
              </w:rPr>
              <w:t xml:space="preserve">На конец года в МО МВД России «Мамонтовский» состоит </w:t>
            </w:r>
            <w:r w:rsidR="00C14BD6">
              <w:rPr>
                <w:rFonts w:ascii="Times New Roman" w:hAnsi="Times New Roman" w:cs="Times New Roman"/>
                <w:sz w:val="24"/>
                <w:szCs w:val="24"/>
              </w:rPr>
              <w:t>4</w:t>
            </w:r>
            <w:r w:rsidRPr="00E630C0">
              <w:rPr>
                <w:rFonts w:ascii="Times New Roman" w:hAnsi="Times New Roman" w:cs="Times New Roman"/>
                <w:sz w:val="24"/>
                <w:szCs w:val="24"/>
              </w:rPr>
              <w:t xml:space="preserve"> лица, на которых при назначении административного наказания за потребление наркотических средств судом возложена дополнительная обязанность пройти диагностику, проф. мероприятия, медицинскую реабилитацию в Мамонтовской ЦРБ в связи с потреблением наркотических средств.</w:t>
            </w:r>
            <w:proofErr w:type="gramEnd"/>
            <w:r w:rsidRPr="00E630C0">
              <w:rPr>
                <w:rFonts w:ascii="Times New Roman" w:hAnsi="Times New Roman" w:cs="Times New Roman"/>
                <w:sz w:val="24"/>
                <w:szCs w:val="24"/>
              </w:rPr>
              <w:t xml:space="preserve"> В УИИ – таких лиц на учете 5.</w:t>
            </w:r>
          </w:p>
        </w:tc>
      </w:tr>
      <w:tr w:rsidR="00846DED" w:rsidRPr="00EB0086" w:rsidTr="000E7C07">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6DED" w:rsidRDefault="00846DED" w:rsidP="00846DE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5925" w:type="dxa"/>
            <w:tcBorders>
              <w:top w:val="single" w:sz="4" w:space="0" w:color="auto"/>
              <w:left w:val="nil"/>
              <w:bottom w:val="single" w:sz="4" w:space="0" w:color="auto"/>
              <w:right w:val="single" w:sz="4" w:space="0" w:color="auto"/>
            </w:tcBorders>
            <w:shd w:val="clear" w:color="auto" w:fill="auto"/>
            <w:noWrap/>
          </w:tcPr>
          <w:p w:rsidR="00846DED" w:rsidRPr="00846DED" w:rsidRDefault="00846DED" w:rsidP="00846DED">
            <w:pPr>
              <w:pStyle w:val="ab"/>
              <w:snapToGrid w:val="0"/>
              <w:jc w:val="both"/>
            </w:pPr>
            <w:r w:rsidRPr="00846DED">
              <w:t>Обеспечить регулярное проведение проверок аптек, лечебно-профилактических учреждений и других мест хранения и реализации наркотических и психотропных лекарственных средств;</w:t>
            </w:r>
          </w:p>
          <w:p w:rsidR="00846DED" w:rsidRPr="00846DED" w:rsidRDefault="00846DED" w:rsidP="00846DED">
            <w:pPr>
              <w:pStyle w:val="ab"/>
              <w:snapToGrid w:val="0"/>
              <w:jc w:val="both"/>
            </w:pPr>
            <w:r w:rsidRPr="00846DED">
              <w:t>Осуществлять постоянный учет и контроль расхода наркотических лекарственных средств, поступающих по бюджетным статьям в аптечные и лечебно-профилактические учреждения</w:t>
            </w:r>
          </w:p>
        </w:tc>
        <w:tc>
          <w:tcPr>
            <w:tcW w:w="8221" w:type="dxa"/>
            <w:tcBorders>
              <w:top w:val="single" w:sz="4" w:space="0" w:color="auto"/>
              <w:left w:val="nil"/>
              <w:bottom w:val="single" w:sz="4" w:space="0" w:color="auto"/>
              <w:right w:val="single" w:sz="4" w:space="0" w:color="auto"/>
            </w:tcBorders>
            <w:shd w:val="clear" w:color="auto" w:fill="auto"/>
            <w:noWrap/>
          </w:tcPr>
          <w:p w:rsidR="00846DED" w:rsidRDefault="0082344E" w:rsidP="00846DED">
            <w:pPr>
              <w:rPr>
                <w:rFonts w:ascii="Times New Roman" w:hAnsi="Times New Roman" w:cs="Times New Roman"/>
                <w:sz w:val="24"/>
                <w:szCs w:val="24"/>
              </w:rPr>
            </w:pPr>
            <w:r w:rsidRPr="0082344E">
              <w:rPr>
                <w:rFonts w:ascii="Times New Roman" w:hAnsi="Times New Roman" w:cs="Times New Roman"/>
                <w:sz w:val="24"/>
                <w:szCs w:val="24"/>
              </w:rPr>
              <w:t>Осуществляется в соответствии с требованиями законодательства РФ</w:t>
            </w:r>
            <w:r>
              <w:rPr>
                <w:rFonts w:ascii="Times New Roman" w:hAnsi="Times New Roman" w:cs="Times New Roman"/>
                <w:sz w:val="24"/>
                <w:szCs w:val="24"/>
              </w:rPr>
              <w:t>.</w:t>
            </w: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Default="00D117E5" w:rsidP="00846DED">
            <w:pPr>
              <w:rPr>
                <w:rFonts w:ascii="Times New Roman" w:hAnsi="Times New Roman" w:cs="Times New Roman"/>
                <w:sz w:val="24"/>
                <w:szCs w:val="24"/>
              </w:rPr>
            </w:pPr>
          </w:p>
          <w:p w:rsidR="00D117E5" w:rsidRPr="0082344E" w:rsidRDefault="00D117E5" w:rsidP="00846DED">
            <w:pPr>
              <w:rPr>
                <w:rFonts w:ascii="Times New Roman" w:eastAsia="Times New Roman" w:hAnsi="Times New Roman" w:cs="Times New Roman"/>
                <w:color w:val="000000"/>
                <w:sz w:val="24"/>
                <w:szCs w:val="24"/>
                <w:lang w:eastAsia="ru-RU"/>
              </w:rPr>
            </w:pPr>
          </w:p>
        </w:tc>
      </w:tr>
    </w:tbl>
    <w:p w:rsidR="007D2436" w:rsidRPr="00EB0086" w:rsidRDefault="007D2436" w:rsidP="007D2436">
      <w:pPr>
        <w:pStyle w:val="a7"/>
        <w:jc w:val="both"/>
        <w:rPr>
          <w:rFonts w:ascii="Times New Roman" w:hAnsi="Times New Roman" w:cs="Times New Roman"/>
          <w:sz w:val="28"/>
          <w:szCs w:val="28"/>
        </w:rPr>
      </w:pPr>
      <w:r>
        <w:rPr>
          <w:rFonts w:ascii="Times New Roman" w:hAnsi="Times New Roman" w:cs="Times New Roman"/>
          <w:sz w:val="28"/>
          <w:szCs w:val="28"/>
        </w:rPr>
        <w:lastRenderedPageBreak/>
        <w:t xml:space="preserve">2. Сведения о выполнении показателей (индикаторов) </w:t>
      </w:r>
      <w:r w:rsidRPr="007D2436">
        <w:rPr>
          <w:rFonts w:ascii="Times New Roman" w:hAnsi="Times New Roman" w:cs="Times New Roman"/>
          <w:sz w:val="28"/>
          <w:szCs w:val="28"/>
        </w:rPr>
        <w:t xml:space="preserve">муниципальной </w:t>
      </w:r>
      <w:r>
        <w:rPr>
          <w:rFonts w:ascii="Times New Roman" w:hAnsi="Times New Roman" w:cs="Times New Roman"/>
          <w:sz w:val="28"/>
          <w:szCs w:val="28"/>
        </w:rPr>
        <w:t>программы</w:t>
      </w:r>
    </w:p>
    <w:tbl>
      <w:tblPr>
        <w:tblW w:w="14992" w:type="dxa"/>
        <w:tblLayout w:type="fixed"/>
        <w:tblLook w:val="04A0" w:firstRow="1" w:lastRow="0" w:firstColumn="1" w:lastColumn="0" w:noHBand="0" w:noVBand="1"/>
      </w:tblPr>
      <w:tblGrid>
        <w:gridCol w:w="817"/>
        <w:gridCol w:w="4536"/>
        <w:gridCol w:w="1292"/>
        <w:gridCol w:w="1260"/>
        <w:gridCol w:w="1488"/>
        <w:gridCol w:w="1488"/>
        <w:gridCol w:w="4111"/>
      </w:tblGrid>
      <w:tr w:rsidR="003C1DF9" w:rsidRPr="00E84EE1" w:rsidTr="007D2436">
        <w:trPr>
          <w:trHeight w:val="29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 xml:space="preserve">№ </w:t>
            </w:r>
            <w:proofErr w:type="gramStart"/>
            <w:r w:rsidRPr="00E84EE1">
              <w:rPr>
                <w:rFonts w:ascii="Times New Roman" w:eastAsia="Times New Roman" w:hAnsi="Times New Roman" w:cs="Times New Roman"/>
                <w:bCs/>
                <w:color w:val="000000"/>
                <w:sz w:val="24"/>
                <w:szCs w:val="24"/>
                <w:lang w:eastAsia="ru-RU"/>
              </w:rPr>
              <w:t>п</w:t>
            </w:r>
            <w:proofErr w:type="gramEnd"/>
            <w:r w:rsidRPr="00E84EE1">
              <w:rPr>
                <w:rFonts w:ascii="Times New Roman" w:eastAsia="Times New Roman" w:hAnsi="Times New Roman" w:cs="Times New Roman"/>
                <w:bCs/>
                <w:color w:val="000000"/>
                <w:sz w:val="24"/>
                <w:szCs w:val="24"/>
                <w:lang w:eastAsia="ru-RU"/>
              </w:rPr>
              <w:t>/п</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DF9" w:rsidRPr="00E84EE1" w:rsidRDefault="003C1DF9" w:rsidP="007D2436">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Наименование показател</w:t>
            </w:r>
            <w:r w:rsidR="007D2436">
              <w:rPr>
                <w:rFonts w:ascii="Times New Roman" w:eastAsia="Times New Roman" w:hAnsi="Times New Roman" w:cs="Times New Roman"/>
                <w:bCs/>
                <w:color w:val="000000"/>
                <w:sz w:val="24"/>
                <w:szCs w:val="24"/>
                <w:lang w:eastAsia="ru-RU"/>
              </w:rPr>
              <w:t>я (индикатора)</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Единица измерения</w:t>
            </w:r>
          </w:p>
        </w:tc>
        <w:tc>
          <w:tcPr>
            <w:tcW w:w="4236" w:type="dxa"/>
            <w:gridSpan w:val="3"/>
            <w:tcBorders>
              <w:top w:val="single" w:sz="4" w:space="0" w:color="auto"/>
              <w:left w:val="nil"/>
              <w:bottom w:val="single" w:sz="4" w:space="0" w:color="auto"/>
              <w:right w:val="single" w:sz="4" w:space="0" w:color="auto"/>
            </w:tcBorders>
            <w:shd w:val="clear" w:color="auto" w:fill="auto"/>
            <w:vAlign w:val="center"/>
            <w:hideMark/>
          </w:tcPr>
          <w:p w:rsidR="003C1DF9" w:rsidRPr="00E84EE1" w:rsidRDefault="007D2436" w:rsidP="007D2436">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Значение</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 xml:space="preserve">Комментарий </w:t>
            </w:r>
          </w:p>
          <w:p w:rsidR="003C1DF9" w:rsidRPr="00E84EE1" w:rsidRDefault="003C1DF9" w:rsidP="007D2436">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w:t>
            </w:r>
            <w:r w:rsidR="007D2436">
              <w:rPr>
                <w:rFonts w:ascii="Times New Roman" w:eastAsia="Times New Roman" w:hAnsi="Times New Roman" w:cs="Times New Roman"/>
                <w:bCs/>
                <w:color w:val="000000"/>
                <w:sz w:val="24"/>
                <w:szCs w:val="24"/>
                <w:lang w:eastAsia="ru-RU"/>
              </w:rPr>
              <w:t>п</w:t>
            </w:r>
            <w:r w:rsidRPr="00E84EE1">
              <w:rPr>
                <w:rFonts w:ascii="Times New Roman" w:eastAsia="Times New Roman" w:hAnsi="Times New Roman" w:cs="Times New Roman"/>
                <w:bCs/>
                <w:color w:val="000000"/>
                <w:sz w:val="24"/>
                <w:szCs w:val="24"/>
                <w:lang w:eastAsia="ru-RU"/>
              </w:rPr>
              <w:t xml:space="preserve">ричины </w:t>
            </w:r>
            <w:proofErr w:type="spellStart"/>
            <w:r w:rsidRPr="00E84EE1">
              <w:rPr>
                <w:rFonts w:ascii="Times New Roman" w:eastAsia="Times New Roman" w:hAnsi="Times New Roman" w:cs="Times New Roman"/>
                <w:bCs/>
                <w:color w:val="000000"/>
                <w:sz w:val="24"/>
                <w:szCs w:val="24"/>
                <w:lang w:eastAsia="ru-RU"/>
              </w:rPr>
              <w:t>недостижения</w:t>
            </w:r>
            <w:proofErr w:type="spellEnd"/>
            <w:r w:rsidRPr="00E84EE1">
              <w:rPr>
                <w:rFonts w:ascii="Times New Roman" w:eastAsia="Times New Roman" w:hAnsi="Times New Roman" w:cs="Times New Roman"/>
                <w:bCs/>
                <w:color w:val="000000"/>
                <w:sz w:val="24"/>
                <w:szCs w:val="24"/>
                <w:lang w:eastAsia="ru-RU"/>
              </w:rPr>
              <w:t xml:space="preserve"> плана или его перевыполнение)</w:t>
            </w:r>
          </w:p>
        </w:tc>
      </w:tr>
      <w:tr w:rsidR="007D2436" w:rsidRPr="00E84EE1" w:rsidTr="00846DED">
        <w:trPr>
          <w:trHeight w:val="6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7D2436" w:rsidRPr="00E84EE1" w:rsidRDefault="007D2436" w:rsidP="007604A8">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w:t>
            </w:r>
            <w:r w:rsidRPr="00E84EE1">
              <w:rPr>
                <w:rFonts w:ascii="Times New Roman" w:eastAsia="Times New Roman" w:hAnsi="Times New Roman" w:cs="Times New Roman"/>
                <w:bCs/>
                <w:color w:val="000000"/>
                <w:sz w:val="24"/>
                <w:szCs w:val="24"/>
                <w:lang w:eastAsia="ru-RU"/>
              </w:rPr>
              <w:t>лан</w:t>
            </w:r>
            <w:r w:rsidR="00103A07">
              <w:rPr>
                <w:rFonts w:ascii="Times New Roman" w:eastAsia="Times New Roman" w:hAnsi="Times New Roman" w:cs="Times New Roman"/>
                <w:bCs/>
                <w:color w:val="000000"/>
                <w:sz w:val="24"/>
                <w:szCs w:val="24"/>
                <w:lang w:eastAsia="ru-RU"/>
              </w:rPr>
              <w:t xml:space="preserve"> на 202</w:t>
            </w:r>
            <w:r w:rsidR="007604A8">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xml:space="preserve"> год</w:t>
            </w:r>
          </w:p>
        </w:tc>
        <w:tc>
          <w:tcPr>
            <w:tcW w:w="1488" w:type="dxa"/>
            <w:tcBorders>
              <w:top w:val="nil"/>
              <w:left w:val="nil"/>
              <w:bottom w:val="single" w:sz="4" w:space="0" w:color="auto"/>
              <w:right w:val="single" w:sz="4" w:space="0" w:color="auto"/>
            </w:tcBorders>
            <w:shd w:val="clear" w:color="auto" w:fill="auto"/>
            <w:noWrap/>
            <w:vAlign w:val="center"/>
            <w:hideMark/>
          </w:tcPr>
          <w:p w:rsidR="007D2436" w:rsidRPr="00E84EE1" w:rsidRDefault="007D2436" w:rsidP="00C14BD6">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w:t>
            </w:r>
            <w:r w:rsidR="00DB0502">
              <w:rPr>
                <w:rFonts w:ascii="Times New Roman" w:eastAsia="Times New Roman" w:hAnsi="Times New Roman" w:cs="Times New Roman"/>
                <w:bCs/>
                <w:color w:val="000000"/>
                <w:sz w:val="24"/>
                <w:szCs w:val="24"/>
                <w:lang w:eastAsia="ru-RU"/>
              </w:rPr>
              <w:t xml:space="preserve">акт </w:t>
            </w:r>
            <w:r w:rsidR="001010A9">
              <w:rPr>
                <w:rFonts w:ascii="Times New Roman" w:eastAsia="Times New Roman" w:hAnsi="Times New Roman" w:cs="Times New Roman"/>
                <w:bCs/>
                <w:color w:val="000000"/>
                <w:sz w:val="24"/>
                <w:szCs w:val="24"/>
                <w:lang w:eastAsia="ru-RU"/>
              </w:rPr>
              <w:t>з</w:t>
            </w:r>
            <w:r w:rsidR="00DB0502">
              <w:rPr>
                <w:rFonts w:ascii="Times New Roman" w:eastAsia="Times New Roman" w:hAnsi="Times New Roman" w:cs="Times New Roman"/>
                <w:bCs/>
                <w:color w:val="000000"/>
                <w:sz w:val="24"/>
                <w:szCs w:val="24"/>
                <w:lang w:eastAsia="ru-RU"/>
              </w:rPr>
              <w:t xml:space="preserve">а </w:t>
            </w:r>
            <w:r w:rsidR="007604A8">
              <w:rPr>
                <w:rFonts w:ascii="Times New Roman" w:eastAsia="Times New Roman" w:hAnsi="Times New Roman" w:cs="Times New Roman"/>
                <w:bCs/>
                <w:color w:val="000000"/>
                <w:sz w:val="24"/>
                <w:szCs w:val="24"/>
                <w:lang w:eastAsia="ru-RU"/>
              </w:rPr>
              <w:t>2023 год</w:t>
            </w:r>
          </w:p>
        </w:tc>
        <w:tc>
          <w:tcPr>
            <w:tcW w:w="1488" w:type="dxa"/>
            <w:tcBorders>
              <w:top w:val="nil"/>
              <w:left w:val="nil"/>
              <w:bottom w:val="single" w:sz="4" w:space="0" w:color="auto"/>
              <w:right w:val="single" w:sz="4" w:space="0" w:color="auto"/>
            </w:tcBorders>
            <w:shd w:val="clear" w:color="auto" w:fill="auto"/>
            <w:vAlign w:val="center"/>
          </w:tcPr>
          <w:p w:rsidR="007D2436" w:rsidRPr="00E84EE1" w:rsidRDefault="007D2436" w:rsidP="007D2436">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w:t>
            </w:r>
            <w:r w:rsidRPr="007D2436">
              <w:rPr>
                <w:rFonts w:ascii="Times New Roman" w:eastAsia="Times New Roman" w:hAnsi="Times New Roman" w:cs="Times New Roman"/>
                <w:bCs/>
                <w:color w:val="000000"/>
                <w:sz w:val="24"/>
                <w:szCs w:val="24"/>
                <w:lang w:eastAsia="ru-RU"/>
              </w:rPr>
              <w:t>ыполне</w:t>
            </w:r>
            <w:r>
              <w:rPr>
                <w:rFonts w:ascii="Times New Roman" w:eastAsia="Times New Roman" w:hAnsi="Times New Roman" w:cs="Times New Roman"/>
                <w:bCs/>
                <w:color w:val="000000"/>
                <w:sz w:val="24"/>
                <w:szCs w:val="24"/>
                <w:lang w:eastAsia="ru-RU"/>
              </w:rPr>
              <w:softHyphen/>
            </w:r>
            <w:r w:rsidRPr="007D2436">
              <w:rPr>
                <w:rFonts w:ascii="Times New Roman" w:eastAsia="Times New Roman" w:hAnsi="Times New Roman" w:cs="Times New Roman"/>
                <w:bCs/>
                <w:color w:val="000000"/>
                <w:sz w:val="24"/>
                <w:szCs w:val="24"/>
                <w:lang w:eastAsia="ru-RU"/>
              </w:rPr>
              <w:t>ни</w:t>
            </w:r>
            <w:r>
              <w:rPr>
                <w:rFonts w:ascii="Times New Roman" w:eastAsia="Times New Roman" w:hAnsi="Times New Roman" w:cs="Times New Roman"/>
                <w:bCs/>
                <w:color w:val="000000"/>
                <w:sz w:val="24"/>
                <w:szCs w:val="24"/>
                <w:lang w:eastAsia="ru-RU"/>
              </w:rPr>
              <w:t>е, %</w:t>
            </w: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r>
      <w:tr w:rsidR="00E21709" w:rsidRPr="00E84EE1" w:rsidTr="00730A54">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1709" w:rsidRPr="00E84EE1" w:rsidRDefault="00E21709" w:rsidP="009D7E8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tcPr>
          <w:p w:rsidR="00E21709" w:rsidRPr="00B13A0B" w:rsidRDefault="00E21709" w:rsidP="009D7E8B">
            <w:pPr>
              <w:pStyle w:val="ac"/>
              <w:rPr>
                <w:rFonts w:ascii="Times New Roman" w:hAnsi="Times New Roman" w:cs="Times New Roman"/>
              </w:rPr>
            </w:pPr>
            <w:r>
              <w:rPr>
                <w:rFonts w:ascii="Times New Roman" w:hAnsi="Times New Roman" w:cs="Times New Roman"/>
              </w:rPr>
              <w:t>Количество</w:t>
            </w:r>
            <w:r w:rsidRPr="00B13A0B">
              <w:rPr>
                <w:rFonts w:ascii="Times New Roman" w:hAnsi="Times New Roman" w:cs="Times New Roman"/>
              </w:rPr>
              <w:t xml:space="preserve"> зарегистрированных тяжких и особо тяжких преступлений в количестве зарегистрированных преступлений в сфере незаконного оборота наркотиков</w:t>
            </w: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E21709" w:rsidRPr="00B13A0B" w:rsidRDefault="00E21709" w:rsidP="009D7E8B">
            <w:pPr>
              <w:pStyle w:val="ac"/>
              <w:jc w:val="center"/>
              <w:rPr>
                <w:rFonts w:ascii="Times New Roman" w:hAnsi="Times New Roman" w:cs="Times New Roman"/>
              </w:rPr>
            </w:pPr>
            <w:r>
              <w:rPr>
                <w:rFonts w:ascii="Times New Roman" w:hAnsi="Times New Roman" w:cs="Times New Roman"/>
              </w:rPr>
              <w:t>шт.</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21709" w:rsidRPr="007604A8" w:rsidRDefault="00E21709" w:rsidP="009D7E8B">
            <w:pPr>
              <w:pStyle w:val="ac"/>
              <w:ind w:right="-78"/>
              <w:jc w:val="center"/>
              <w:rPr>
                <w:rFonts w:ascii="Times New Roman" w:hAnsi="Times New Roman" w:cs="Times New Roman"/>
              </w:rPr>
            </w:pPr>
            <w:r w:rsidRPr="007604A8">
              <w:rPr>
                <w:rFonts w:ascii="Times New Roman" w:hAnsi="Times New Roman" w:cs="Times New Roman"/>
              </w:rPr>
              <w:t>13</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E21709" w:rsidRPr="000579DE" w:rsidRDefault="00E21709" w:rsidP="00124437">
            <w:pPr>
              <w:jc w:val="center"/>
              <w:rPr>
                <w:rFonts w:ascii="Times New Roman" w:hAnsi="Times New Roman"/>
                <w:szCs w:val="24"/>
              </w:rPr>
            </w:pPr>
            <w:r w:rsidRPr="000579DE">
              <w:rPr>
                <w:rFonts w:ascii="Times New Roman" w:hAnsi="Times New Roman"/>
                <w:szCs w:val="24"/>
              </w:rPr>
              <w:t>11</w:t>
            </w:r>
          </w:p>
        </w:tc>
        <w:tc>
          <w:tcPr>
            <w:tcW w:w="1488" w:type="dxa"/>
            <w:tcBorders>
              <w:top w:val="single" w:sz="4" w:space="0" w:color="auto"/>
              <w:left w:val="nil"/>
              <w:bottom w:val="single" w:sz="4" w:space="0" w:color="auto"/>
              <w:right w:val="single" w:sz="4" w:space="0" w:color="auto"/>
            </w:tcBorders>
            <w:shd w:val="clear" w:color="auto" w:fill="auto"/>
            <w:vAlign w:val="center"/>
          </w:tcPr>
          <w:p w:rsidR="00E21709" w:rsidRPr="000579DE" w:rsidRDefault="00E21709" w:rsidP="00124437">
            <w:pPr>
              <w:autoSpaceDE w:val="0"/>
              <w:autoSpaceDN w:val="0"/>
              <w:adjustRightInd w:val="0"/>
              <w:ind w:right="-78"/>
              <w:jc w:val="center"/>
              <w:rPr>
                <w:rFonts w:ascii="Times New Roman" w:hAnsi="Times New Roman"/>
                <w:szCs w:val="24"/>
              </w:rPr>
            </w:pPr>
            <w:r w:rsidRPr="000579DE">
              <w:rPr>
                <w:rFonts w:ascii="Times New Roman" w:hAnsi="Times New Roman"/>
                <w:szCs w:val="24"/>
              </w:rPr>
              <w:t>84,6</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E21709" w:rsidRPr="00E84EE1" w:rsidRDefault="00E21709" w:rsidP="00730A54">
            <w:pPr>
              <w:jc w:val="center"/>
              <w:rPr>
                <w:rFonts w:ascii="Times New Roman" w:eastAsia="Times New Roman" w:hAnsi="Times New Roman" w:cs="Times New Roman"/>
                <w:color w:val="000000"/>
                <w:sz w:val="24"/>
                <w:szCs w:val="24"/>
                <w:lang w:eastAsia="ru-RU"/>
              </w:rPr>
            </w:pPr>
            <w:bookmarkStart w:id="0" w:name="_GoBack"/>
            <w:bookmarkEnd w:id="0"/>
          </w:p>
        </w:tc>
      </w:tr>
      <w:tr w:rsidR="00E21709" w:rsidRPr="00E84EE1" w:rsidTr="00730A54">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1709" w:rsidRPr="00E84EE1" w:rsidRDefault="00E21709" w:rsidP="009D7E8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536" w:type="dxa"/>
            <w:tcBorders>
              <w:top w:val="single" w:sz="4" w:space="0" w:color="auto"/>
              <w:left w:val="nil"/>
              <w:bottom w:val="single" w:sz="4" w:space="0" w:color="auto"/>
              <w:right w:val="single" w:sz="4" w:space="0" w:color="auto"/>
            </w:tcBorders>
            <w:shd w:val="clear" w:color="auto" w:fill="auto"/>
            <w:noWrap/>
          </w:tcPr>
          <w:p w:rsidR="00E21709" w:rsidRPr="00B13A0B" w:rsidRDefault="00E21709" w:rsidP="004160BA">
            <w:pPr>
              <w:pStyle w:val="ac"/>
              <w:rPr>
                <w:rFonts w:ascii="Times New Roman" w:hAnsi="Times New Roman" w:cs="Times New Roman"/>
              </w:rPr>
            </w:pPr>
            <w:r>
              <w:rPr>
                <w:rFonts w:ascii="Times New Roman" w:hAnsi="Times New Roman" w:cs="Times New Roman"/>
              </w:rPr>
              <w:t>Количество</w:t>
            </w:r>
            <w:r w:rsidRPr="00B13A0B">
              <w:rPr>
                <w:rFonts w:ascii="Times New Roman" w:hAnsi="Times New Roman" w:cs="Times New Roman"/>
              </w:rPr>
              <w:t xml:space="preserve"> тяжких и особо тяжких преступлений по уголовным делам, предварительное расследование по которым окончено, а также материалам, в результате рассмотрения которых принято решение об отказе в возбуждении уголовного дела</w:t>
            </w: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E21709" w:rsidRPr="00B13A0B" w:rsidRDefault="00E21709" w:rsidP="009D7E8B">
            <w:pPr>
              <w:pStyle w:val="ac"/>
              <w:jc w:val="center"/>
              <w:rPr>
                <w:rFonts w:ascii="Times New Roman" w:hAnsi="Times New Roman" w:cs="Times New Roman"/>
              </w:rPr>
            </w:pPr>
            <w:r>
              <w:rPr>
                <w:rFonts w:ascii="Times New Roman" w:hAnsi="Times New Roman" w:cs="Times New Roman"/>
              </w:rPr>
              <w:t>шт.</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21709" w:rsidRPr="007604A8" w:rsidRDefault="00E21709" w:rsidP="009D7E8B">
            <w:pPr>
              <w:pStyle w:val="ac"/>
              <w:ind w:right="-78"/>
              <w:jc w:val="center"/>
              <w:rPr>
                <w:rFonts w:ascii="Times New Roman" w:hAnsi="Times New Roman" w:cs="Times New Roman"/>
              </w:rPr>
            </w:pPr>
            <w:r w:rsidRPr="007604A8">
              <w:rPr>
                <w:rFonts w:ascii="Times New Roman" w:hAnsi="Times New Roman" w:cs="Times New Roman"/>
              </w:rPr>
              <w:t>10</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E21709" w:rsidRPr="000579DE" w:rsidRDefault="00E21709" w:rsidP="00124437">
            <w:pPr>
              <w:jc w:val="center"/>
              <w:rPr>
                <w:rFonts w:ascii="Times New Roman" w:hAnsi="Times New Roman"/>
                <w:szCs w:val="24"/>
              </w:rPr>
            </w:pPr>
            <w:r w:rsidRPr="000579DE">
              <w:rPr>
                <w:rFonts w:ascii="Times New Roman" w:hAnsi="Times New Roman"/>
                <w:szCs w:val="24"/>
              </w:rPr>
              <w:t>10</w:t>
            </w:r>
          </w:p>
        </w:tc>
        <w:tc>
          <w:tcPr>
            <w:tcW w:w="1488" w:type="dxa"/>
            <w:tcBorders>
              <w:top w:val="single" w:sz="4" w:space="0" w:color="auto"/>
              <w:left w:val="nil"/>
              <w:bottom w:val="single" w:sz="4" w:space="0" w:color="auto"/>
              <w:right w:val="single" w:sz="4" w:space="0" w:color="auto"/>
            </w:tcBorders>
            <w:shd w:val="clear" w:color="auto" w:fill="auto"/>
            <w:vAlign w:val="center"/>
          </w:tcPr>
          <w:p w:rsidR="00E21709" w:rsidRPr="000579DE" w:rsidRDefault="00E21709" w:rsidP="00124437">
            <w:pPr>
              <w:autoSpaceDE w:val="0"/>
              <w:autoSpaceDN w:val="0"/>
              <w:adjustRightInd w:val="0"/>
              <w:ind w:right="-78"/>
              <w:jc w:val="center"/>
              <w:rPr>
                <w:rFonts w:ascii="Times New Roman" w:hAnsi="Times New Roman"/>
                <w:szCs w:val="24"/>
              </w:rPr>
            </w:pPr>
            <w:r w:rsidRPr="000579DE">
              <w:rPr>
                <w:rFonts w:ascii="Times New Roman" w:hAnsi="Times New Roman"/>
                <w:szCs w:val="24"/>
              </w:rPr>
              <w:t>100</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21709" w:rsidRPr="00E84EE1" w:rsidRDefault="00E21709" w:rsidP="001A4F81">
            <w:pPr>
              <w:jc w:val="both"/>
              <w:rPr>
                <w:rFonts w:ascii="Times New Roman" w:eastAsia="Times New Roman" w:hAnsi="Times New Roman" w:cs="Times New Roman"/>
                <w:color w:val="000000"/>
                <w:sz w:val="24"/>
                <w:szCs w:val="24"/>
                <w:lang w:eastAsia="ru-RU"/>
              </w:rPr>
            </w:pPr>
          </w:p>
        </w:tc>
      </w:tr>
      <w:tr w:rsidR="00E21709" w:rsidRPr="00E84EE1" w:rsidTr="00730A54">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1709" w:rsidRPr="00E84EE1" w:rsidRDefault="00E21709" w:rsidP="009D7E8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536" w:type="dxa"/>
            <w:tcBorders>
              <w:top w:val="single" w:sz="4" w:space="0" w:color="auto"/>
              <w:left w:val="nil"/>
              <w:bottom w:val="single" w:sz="4" w:space="0" w:color="auto"/>
              <w:right w:val="single" w:sz="4" w:space="0" w:color="auto"/>
            </w:tcBorders>
            <w:shd w:val="clear" w:color="auto" w:fill="auto"/>
            <w:noWrap/>
          </w:tcPr>
          <w:p w:rsidR="00E21709" w:rsidRPr="00B13A0B" w:rsidRDefault="00E21709" w:rsidP="009D7E8B">
            <w:pPr>
              <w:pStyle w:val="ac"/>
              <w:rPr>
                <w:rFonts w:ascii="Times New Roman" w:hAnsi="Times New Roman" w:cs="Times New Roman"/>
              </w:rPr>
            </w:pPr>
            <w:proofErr w:type="gramStart"/>
            <w:r>
              <w:rPr>
                <w:rFonts w:ascii="Times New Roman" w:hAnsi="Times New Roman" w:cs="Times New Roman"/>
              </w:rPr>
              <w:t>Количество</w:t>
            </w:r>
            <w:r w:rsidRPr="00B13A0B">
              <w:rPr>
                <w:rFonts w:ascii="Times New Roman" w:hAnsi="Times New Roman" w:cs="Times New Roman"/>
              </w:rPr>
              <w:t xml:space="preserve"> состоящих на учете</w:t>
            </w:r>
            <w:r>
              <w:rPr>
                <w:rFonts w:ascii="Times New Roman" w:hAnsi="Times New Roman" w:cs="Times New Roman"/>
              </w:rPr>
              <w:t xml:space="preserve"> КГБУЗ «Мамонтовская ЦРБ» с диагнозом «Наркомания»  (синдром зависимости от наркотиков)</w:t>
            </w:r>
            <w:proofErr w:type="gramEnd"/>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E21709" w:rsidRPr="00B13A0B" w:rsidRDefault="00E21709" w:rsidP="009D7E8B">
            <w:pPr>
              <w:pStyle w:val="ac"/>
              <w:jc w:val="center"/>
              <w:rPr>
                <w:rFonts w:ascii="Times New Roman" w:hAnsi="Times New Roman" w:cs="Times New Roman"/>
              </w:rPr>
            </w:pPr>
            <w:r>
              <w:rPr>
                <w:rFonts w:ascii="Times New Roman" w:hAnsi="Times New Roman" w:cs="Times New Roman"/>
              </w:rPr>
              <w:t>чел.</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21709" w:rsidRPr="007604A8" w:rsidRDefault="00E21709" w:rsidP="009D7E8B">
            <w:pPr>
              <w:pStyle w:val="ac"/>
              <w:ind w:right="-78"/>
              <w:jc w:val="center"/>
              <w:rPr>
                <w:rFonts w:ascii="Times New Roman" w:hAnsi="Times New Roman" w:cs="Times New Roman"/>
              </w:rPr>
            </w:pPr>
            <w:r w:rsidRPr="007604A8">
              <w:rPr>
                <w:rFonts w:ascii="Times New Roman" w:hAnsi="Times New Roman" w:cs="Times New Roman"/>
              </w:rPr>
              <w:t>10</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E21709" w:rsidRPr="000579DE" w:rsidRDefault="00E21709" w:rsidP="00124437">
            <w:pPr>
              <w:jc w:val="center"/>
              <w:rPr>
                <w:rFonts w:ascii="Times New Roman" w:hAnsi="Times New Roman"/>
                <w:szCs w:val="24"/>
              </w:rPr>
            </w:pPr>
            <w:r w:rsidRPr="000579DE">
              <w:rPr>
                <w:rFonts w:ascii="Times New Roman" w:hAnsi="Times New Roman"/>
                <w:szCs w:val="24"/>
              </w:rPr>
              <w:t>13</w:t>
            </w:r>
          </w:p>
        </w:tc>
        <w:tc>
          <w:tcPr>
            <w:tcW w:w="1488" w:type="dxa"/>
            <w:tcBorders>
              <w:top w:val="single" w:sz="4" w:space="0" w:color="auto"/>
              <w:left w:val="nil"/>
              <w:bottom w:val="single" w:sz="4" w:space="0" w:color="auto"/>
              <w:right w:val="single" w:sz="4" w:space="0" w:color="auto"/>
            </w:tcBorders>
            <w:shd w:val="clear" w:color="auto" w:fill="auto"/>
            <w:vAlign w:val="center"/>
          </w:tcPr>
          <w:p w:rsidR="00E21709" w:rsidRPr="000579DE" w:rsidRDefault="00E21709" w:rsidP="00124437">
            <w:pPr>
              <w:autoSpaceDE w:val="0"/>
              <w:autoSpaceDN w:val="0"/>
              <w:adjustRightInd w:val="0"/>
              <w:ind w:right="-78"/>
              <w:jc w:val="center"/>
              <w:rPr>
                <w:rFonts w:ascii="Times New Roman" w:hAnsi="Times New Roman"/>
                <w:szCs w:val="24"/>
              </w:rPr>
            </w:pPr>
            <w:r w:rsidRPr="000579DE">
              <w:rPr>
                <w:rFonts w:ascii="Times New Roman" w:hAnsi="Times New Roman"/>
                <w:szCs w:val="24"/>
              </w:rPr>
              <w:t>130</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21709" w:rsidRPr="00E84EE1" w:rsidRDefault="00E21709" w:rsidP="00730A54">
            <w:pPr>
              <w:jc w:val="center"/>
              <w:rPr>
                <w:rFonts w:ascii="Times New Roman" w:eastAsia="Times New Roman" w:hAnsi="Times New Roman" w:cs="Times New Roman"/>
                <w:color w:val="000000"/>
                <w:sz w:val="24"/>
                <w:szCs w:val="24"/>
                <w:lang w:eastAsia="ru-RU"/>
              </w:rPr>
            </w:pPr>
          </w:p>
        </w:tc>
      </w:tr>
      <w:tr w:rsidR="00E21709" w:rsidRPr="00E84EE1" w:rsidTr="00730A54">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1709" w:rsidRPr="00E84EE1" w:rsidRDefault="00E21709" w:rsidP="009D7E8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536" w:type="dxa"/>
            <w:tcBorders>
              <w:top w:val="single" w:sz="4" w:space="0" w:color="auto"/>
              <w:left w:val="nil"/>
              <w:bottom w:val="single" w:sz="4" w:space="0" w:color="auto"/>
              <w:right w:val="single" w:sz="4" w:space="0" w:color="auto"/>
            </w:tcBorders>
            <w:shd w:val="clear" w:color="auto" w:fill="auto"/>
            <w:noWrap/>
          </w:tcPr>
          <w:p w:rsidR="00E21709" w:rsidRPr="00241E97" w:rsidRDefault="00E21709" w:rsidP="009D7E8B">
            <w:pPr>
              <w:pStyle w:val="ac"/>
              <w:rPr>
                <w:rFonts w:ascii="Times New Roman" w:hAnsi="Times New Roman" w:cs="Times New Roman"/>
              </w:rPr>
            </w:pPr>
            <w:r w:rsidRPr="00241E97">
              <w:rPr>
                <w:rFonts w:ascii="Times New Roman" w:hAnsi="Times New Roman" w:cs="Times New Roman"/>
              </w:rPr>
              <w:t>Количество состоящих на учете КГБУЗ «</w:t>
            </w:r>
            <w:proofErr w:type="gramStart"/>
            <w:r w:rsidRPr="00241E97">
              <w:rPr>
                <w:rFonts w:ascii="Times New Roman" w:hAnsi="Times New Roman" w:cs="Times New Roman"/>
              </w:rPr>
              <w:t>Мамонтовская</w:t>
            </w:r>
            <w:proofErr w:type="gramEnd"/>
            <w:r w:rsidRPr="00241E97">
              <w:rPr>
                <w:rFonts w:ascii="Times New Roman" w:hAnsi="Times New Roman" w:cs="Times New Roman"/>
              </w:rPr>
              <w:t xml:space="preserve"> ЦРБ» с диагнозом «Употребление с вредными последствиями наркотических веществ»</w:t>
            </w: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E21709" w:rsidRPr="00B13A0B" w:rsidRDefault="00E21709" w:rsidP="009D7E8B">
            <w:pPr>
              <w:pStyle w:val="ac"/>
              <w:jc w:val="center"/>
              <w:rPr>
                <w:rFonts w:ascii="Times New Roman" w:hAnsi="Times New Roman" w:cs="Times New Roman"/>
              </w:rPr>
            </w:pPr>
            <w:r>
              <w:rPr>
                <w:rFonts w:ascii="Times New Roman" w:hAnsi="Times New Roman" w:cs="Times New Roman"/>
              </w:rPr>
              <w:t>чел.</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21709" w:rsidRPr="00241E97" w:rsidRDefault="00E21709" w:rsidP="009D7E8B">
            <w:pPr>
              <w:pStyle w:val="ac"/>
              <w:ind w:right="-78"/>
              <w:jc w:val="center"/>
              <w:rPr>
                <w:rFonts w:ascii="Times New Roman" w:hAnsi="Times New Roman" w:cs="Times New Roman"/>
              </w:rPr>
            </w:pPr>
            <w:r>
              <w:rPr>
                <w:rFonts w:ascii="Times New Roman" w:hAnsi="Times New Roman" w:cs="Times New Roman"/>
              </w:rPr>
              <w:t>36</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E21709" w:rsidRPr="000579DE" w:rsidRDefault="00E21709" w:rsidP="00124437">
            <w:pPr>
              <w:jc w:val="center"/>
              <w:rPr>
                <w:rFonts w:ascii="Times New Roman" w:hAnsi="Times New Roman"/>
                <w:color w:val="000000"/>
                <w:szCs w:val="24"/>
              </w:rPr>
            </w:pPr>
            <w:r w:rsidRPr="000579DE">
              <w:rPr>
                <w:rFonts w:ascii="Times New Roman" w:hAnsi="Times New Roman"/>
                <w:color w:val="000000"/>
                <w:szCs w:val="24"/>
              </w:rPr>
              <w:t>36</w:t>
            </w:r>
          </w:p>
        </w:tc>
        <w:tc>
          <w:tcPr>
            <w:tcW w:w="1488" w:type="dxa"/>
            <w:tcBorders>
              <w:top w:val="single" w:sz="4" w:space="0" w:color="auto"/>
              <w:left w:val="nil"/>
              <w:bottom w:val="single" w:sz="4" w:space="0" w:color="auto"/>
              <w:right w:val="single" w:sz="4" w:space="0" w:color="auto"/>
            </w:tcBorders>
            <w:shd w:val="clear" w:color="auto" w:fill="auto"/>
            <w:vAlign w:val="center"/>
          </w:tcPr>
          <w:p w:rsidR="00E21709" w:rsidRPr="000579DE" w:rsidRDefault="00E21709" w:rsidP="00124437">
            <w:pPr>
              <w:autoSpaceDE w:val="0"/>
              <w:autoSpaceDN w:val="0"/>
              <w:adjustRightInd w:val="0"/>
              <w:ind w:right="-78"/>
              <w:jc w:val="center"/>
              <w:rPr>
                <w:rFonts w:ascii="Times New Roman" w:hAnsi="Times New Roman"/>
                <w:szCs w:val="24"/>
              </w:rPr>
            </w:pPr>
            <w:r w:rsidRPr="000579DE">
              <w:rPr>
                <w:rFonts w:ascii="Times New Roman" w:hAnsi="Times New Roman"/>
                <w:szCs w:val="24"/>
              </w:rPr>
              <w:t>102</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21709" w:rsidRPr="00E84EE1" w:rsidRDefault="00E21709" w:rsidP="00730A54">
            <w:pPr>
              <w:jc w:val="center"/>
              <w:rPr>
                <w:rFonts w:ascii="Times New Roman" w:eastAsia="Times New Roman" w:hAnsi="Times New Roman" w:cs="Times New Roman"/>
                <w:color w:val="000000"/>
                <w:sz w:val="24"/>
                <w:szCs w:val="24"/>
                <w:lang w:eastAsia="ru-RU"/>
              </w:rPr>
            </w:pPr>
          </w:p>
        </w:tc>
      </w:tr>
      <w:tr w:rsidR="00E21709" w:rsidRPr="00E84EE1" w:rsidTr="00730A54">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1709" w:rsidRPr="00E84EE1" w:rsidRDefault="00E21709" w:rsidP="009D7E8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536" w:type="dxa"/>
            <w:tcBorders>
              <w:top w:val="single" w:sz="4" w:space="0" w:color="auto"/>
              <w:left w:val="nil"/>
              <w:bottom w:val="single" w:sz="4" w:space="0" w:color="auto"/>
              <w:right w:val="single" w:sz="4" w:space="0" w:color="auto"/>
            </w:tcBorders>
            <w:shd w:val="clear" w:color="auto" w:fill="auto"/>
            <w:noWrap/>
          </w:tcPr>
          <w:p w:rsidR="00E21709" w:rsidRPr="00241E97" w:rsidRDefault="00E21709" w:rsidP="009D7E8B">
            <w:pPr>
              <w:pStyle w:val="ac"/>
              <w:rPr>
                <w:rFonts w:ascii="Times New Roman" w:hAnsi="Times New Roman" w:cs="Times New Roman"/>
              </w:rPr>
            </w:pPr>
            <w:proofErr w:type="gramStart"/>
            <w:r w:rsidRPr="00241E97">
              <w:rPr>
                <w:rFonts w:ascii="Times New Roman" w:hAnsi="Times New Roman" w:cs="Times New Roman"/>
              </w:rPr>
              <w:t>Количество состоящих на учете КГБУЗ «Мамонтовская ЦРБ» с диагнозом «Употребление с вредными последствиями наркотических веществ» перешедших в категорию граждан, стоящих на учете с диагнозом «Наркомания»</w:t>
            </w:r>
            <w:proofErr w:type="gramEnd"/>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E21709" w:rsidRPr="00B13A0B" w:rsidRDefault="00E21709" w:rsidP="009D7E8B">
            <w:pPr>
              <w:pStyle w:val="ac"/>
              <w:jc w:val="center"/>
              <w:rPr>
                <w:rFonts w:ascii="Times New Roman" w:hAnsi="Times New Roman" w:cs="Times New Roman"/>
              </w:rPr>
            </w:pPr>
            <w:r>
              <w:rPr>
                <w:rFonts w:ascii="Times New Roman" w:hAnsi="Times New Roman" w:cs="Times New Roman"/>
              </w:rPr>
              <w:t>чел.</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21709" w:rsidRPr="00FC5EB1" w:rsidRDefault="00E21709" w:rsidP="009D7E8B">
            <w:pPr>
              <w:pStyle w:val="ac"/>
              <w:ind w:right="-78"/>
              <w:jc w:val="center"/>
              <w:rPr>
                <w:rFonts w:ascii="Times New Roman" w:hAnsi="Times New Roman" w:cs="Times New Roman"/>
              </w:rPr>
            </w:pPr>
            <w:r>
              <w:rPr>
                <w:rFonts w:ascii="Times New Roman" w:hAnsi="Times New Roman" w:cs="Times New Roman"/>
              </w:rPr>
              <w:t>2</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E21709" w:rsidRPr="000579DE" w:rsidRDefault="00E21709" w:rsidP="00124437">
            <w:pPr>
              <w:jc w:val="center"/>
              <w:rPr>
                <w:rFonts w:ascii="Times New Roman" w:hAnsi="Times New Roman"/>
                <w:color w:val="000000"/>
                <w:szCs w:val="24"/>
              </w:rPr>
            </w:pPr>
            <w:r w:rsidRPr="000579DE">
              <w:rPr>
                <w:rFonts w:ascii="Times New Roman" w:hAnsi="Times New Roman"/>
                <w:color w:val="000000"/>
                <w:szCs w:val="24"/>
              </w:rPr>
              <w:t>0</w:t>
            </w:r>
          </w:p>
        </w:tc>
        <w:tc>
          <w:tcPr>
            <w:tcW w:w="1488" w:type="dxa"/>
            <w:tcBorders>
              <w:top w:val="single" w:sz="4" w:space="0" w:color="auto"/>
              <w:left w:val="nil"/>
              <w:bottom w:val="single" w:sz="4" w:space="0" w:color="auto"/>
              <w:right w:val="single" w:sz="4" w:space="0" w:color="auto"/>
            </w:tcBorders>
            <w:shd w:val="clear" w:color="auto" w:fill="auto"/>
            <w:vAlign w:val="center"/>
          </w:tcPr>
          <w:p w:rsidR="00E21709" w:rsidRPr="000579DE" w:rsidRDefault="00E21709" w:rsidP="00124437">
            <w:pPr>
              <w:autoSpaceDE w:val="0"/>
              <w:autoSpaceDN w:val="0"/>
              <w:adjustRightInd w:val="0"/>
              <w:ind w:right="-78"/>
              <w:jc w:val="center"/>
              <w:rPr>
                <w:rFonts w:ascii="Times New Roman" w:hAnsi="Times New Roman"/>
                <w:szCs w:val="24"/>
              </w:rPr>
            </w:pPr>
            <w:r w:rsidRPr="000579DE">
              <w:rPr>
                <w:rFonts w:ascii="Times New Roman" w:hAnsi="Times New Roman"/>
                <w:szCs w:val="24"/>
              </w:rPr>
              <w:t>0</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21709" w:rsidRPr="00E84EE1" w:rsidRDefault="00E21709" w:rsidP="00730A54">
            <w:pPr>
              <w:jc w:val="center"/>
              <w:rPr>
                <w:rFonts w:ascii="Times New Roman" w:eastAsia="Times New Roman" w:hAnsi="Times New Roman" w:cs="Times New Roman"/>
                <w:color w:val="000000"/>
                <w:sz w:val="24"/>
                <w:szCs w:val="24"/>
                <w:lang w:eastAsia="ru-RU"/>
              </w:rPr>
            </w:pPr>
          </w:p>
        </w:tc>
      </w:tr>
    </w:tbl>
    <w:p w:rsidR="003C1DF9" w:rsidRDefault="003C1DF9">
      <w:pPr>
        <w:rPr>
          <w:rFonts w:ascii="Times New Roman" w:hAnsi="Times New Roman" w:cs="Times New Roman"/>
          <w:sz w:val="28"/>
          <w:szCs w:val="28"/>
        </w:rPr>
      </w:pPr>
    </w:p>
    <w:tbl>
      <w:tblPr>
        <w:tblStyle w:val="a8"/>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4252"/>
        <w:gridCol w:w="4111"/>
      </w:tblGrid>
      <w:tr w:rsidR="007D2436" w:rsidTr="004C0CD1">
        <w:tc>
          <w:tcPr>
            <w:tcW w:w="6629" w:type="dxa"/>
          </w:tcPr>
          <w:p w:rsidR="007D2436" w:rsidRPr="002359E1" w:rsidRDefault="00730A54" w:rsidP="00BD520F">
            <w:pPr>
              <w:rPr>
                <w:rFonts w:ascii="Times New Roman" w:hAnsi="Times New Roman" w:cs="Times New Roman"/>
                <w:sz w:val="24"/>
                <w:szCs w:val="24"/>
              </w:rPr>
            </w:pPr>
            <w:r>
              <w:rPr>
                <w:rFonts w:ascii="Times New Roman" w:hAnsi="Times New Roman" w:cs="Times New Roman"/>
                <w:sz w:val="24"/>
                <w:szCs w:val="24"/>
              </w:rPr>
              <w:t>Секретарь Комиссии</w:t>
            </w:r>
          </w:p>
        </w:tc>
        <w:tc>
          <w:tcPr>
            <w:tcW w:w="4252" w:type="dxa"/>
            <w:tcBorders>
              <w:bottom w:val="single" w:sz="4" w:space="0" w:color="auto"/>
            </w:tcBorders>
          </w:tcPr>
          <w:p w:rsidR="007D2436" w:rsidRPr="002359E1" w:rsidRDefault="007D2436">
            <w:pPr>
              <w:rPr>
                <w:rFonts w:ascii="Times New Roman" w:hAnsi="Times New Roman" w:cs="Times New Roman"/>
                <w:sz w:val="24"/>
                <w:szCs w:val="24"/>
              </w:rPr>
            </w:pPr>
          </w:p>
        </w:tc>
        <w:tc>
          <w:tcPr>
            <w:tcW w:w="4111" w:type="dxa"/>
          </w:tcPr>
          <w:p w:rsidR="007D2436" w:rsidRPr="002359E1" w:rsidRDefault="00EC42BB" w:rsidP="00EC42BB">
            <w:pPr>
              <w:jc w:val="right"/>
              <w:rPr>
                <w:rFonts w:ascii="Times New Roman" w:hAnsi="Times New Roman" w:cs="Times New Roman"/>
                <w:sz w:val="24"/>
                <w:szCs w:val="24"/>
              </w:rPr>
            </w:pPr>
            <w:r>
              <w:rPr>
                <w:rFonts w:ascii="Times New Roman" w:hAnsi="Times New Roman" w:cs="Times New Roman"/>
                <w:sz w:val="24"/>
                <w:szCs w:val="24"/>
              </w:rPr>
              <w:t>Ананьева Татьяна Алексеевна</w:t>
            </w:r>
          </w:p>
        </w:tc>
      </w:tr>
      <w:tr w:rsidR="004C0CD1" w:rsidTr="004C0CD1">
        <w:tc>
          <w:tcPr>
            <w:tcW w:w="6629" w:type="dxa"/>
          </w:tcPr>
          <w:p w:rsidR="004C0CD1" w:rsidRPr="002359E1" w:rsidRDefault="00730A54" w:rsidP="00EC42BB">
            <w:pPr>
              <w:rPr>
                <w:rFonts w:ascii="Times New Roman" w:hAnsi="Times New Roman" w:cs="Times New Roman"/>
                <w:sz w:val="24"/>
                <w:szCs w:val="24"/>
              </w:rPr>
            </w:pPr>
            <w:r>
              <w:rPr>
                <w:rFonts w:ascii="Times New Roman" w:hAnsi="Times New Roman" w:cs="Times New Roman"/>
                <w:sz w:val="24"/>
                <w:szCs w:val="24"/>
              </w:rPr>
              <w:t>8(38583)22</w:t>
            </w:r>
            <w:r w:rsidR="00EC42BB">
              <w:rPr>
                <w:rFonts w:ascii="Times New Roman" w:hAnsi="Times New Roman" w:cs="Times New Roman"/>
                <w:sz w:val="24"/>
                <w:szCs w:val="24"/>
              </w:rPr>
              <w:t>471</w:t>
            </w:r>
          </w:p>
        </w:tc>
        <w:tc>
          <w:tcPr>
            <w:tcW w:w="4252" w:type="dxa"/>
          </w:tcPr>
          <w:p w:rsidR="004C0CD1" w:rsidRPr="002359E1" w:rsidRDefault="004C0CD1" w:rsidP="004C0CD1">
            <w:pPr>
              <w:jc w:val="center"/>
              <w:rPr>
                <w:rFonts w:ascii="Times New Roman" w:hAnsi="Times New Roman" w:cs="Times New Roman"/>
                <w:sz w:val="24"/>
                <w:szCs w:val="24"/>
              </w:rPr>
            </w:pPr>
          </w:p>
        </w:tc>
        <w:tc>
          <w:tcPr>
            <w:tcW w:w="4111" w:type="dxa"/>
          </w:tcPr>
          <w:p w:rsidR="004C0CD1" w:rsidRPr="002359E1" w:rsidRDefault="004C0CD1">
            <w:pPr>
              <w:rPr>
                <w:rFonts w:ascii="Times New Roman" w:hAnsi="Times New Roman" w:cs="Times New Roman"/>
                <w:sz w:val="24"/>
                <w:szCs w:val="24"/>
              </w:rPr>
            </w:pPr>
          </w:p>
        </w:tc>
      </w:tr>
    </w:tbl>
    <w:p w:rsidR="00BD520F" w:rsidRPr="00EB0086" w:rsidRDefault="00BD520F" w:rsidP="00B33316">
      <w:pPr>
        <w:rPr>
          <w:rFonts w:ascii="Times New Roman" w:hAnsi="Times New Roman" w:cs="Times New Roman"/>
          <w:sz w:val="28"/>
          <w:szCs w:val="28"/>
        </w:rPr>
      </w:pPr>
    </w:p>
    <w:sectPr w:rsidR="00BD520F" w:rsidRPr="00EB0086" w:rsidSect="004C0CD1">
      <w:pgSz w:w="16838" w:h="11906" w:orient="landscape"/>
      <w:pgMar w:top="1134"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C4B" w:rsidRDefault="00E13C4B" w:rsidP="003C1DF9">
      <w:r>
        <w:separator/>
      </w:r>
    </w:p>
  </w:endnote>
  <w:endnote w:type="continuationSeparator" w:id="0">
    <w:p w:rsidR="00E13C4B" w:rsidRDefault="00E13C4B" w:rsidP="003C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C4B" w:rsidRDefault="00E13C4B" w:rsidP="003C1DF9">
      <w:r>
        <w:separator/>
      </w:r>
    </w:p>
  </w:footnote>
  <w:footnote w:type="continuationSeparator" w:id="0">
    <w:p w:rsidR="00E13C4B" w:rsidRDefault="00E13C4B" w:rsidP="003C1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1">
    <w:nsid w:val="03FC7FFC"/>
    <w:multiLevelType w:val="hybridMultilevel"/>
    <w:tmpl w:val="1B6C6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7438EC"/>
    <w:multiLevelType w:val="hybridMultilevel"/>
    <w:tmpl w:val="E79E4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36F28A0"/>
    <w:multiLevelType w:val="hybridMultilevel"/>
    <w:tmpl w:val="32A09224"/>
    <w:lvl w:ilvl="0" w:tplc="485EB8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0"/>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F9"/>
    <w:rsid w:val="00030A72"/>
    <w:rsid w:val="00097F23"/>
    <w:rsid w:val="000A6BB2"/>
    <w:rsid w:val="000B09F2"/>
    <w:rsid w:val="000D6DB6"/>
    <w:rsid w:val="001010A9"/>
    <w:rsid w:val="00103A07"/>
    <w:rsid w:val="00163B3A"/>
    <w:rsid w:val="001A4F81"/>
    <w:rsid w:val="001C0DC9"/>
    <w:rsid w:val="001C4DBA"/>
    <w:rsid w:val="001E1D33"/>
    <w:rsid w:val="001E7FCE"/>
    <w:rsid w:val="002065E2"/>
    <w:rsid w:val="002359E1"/>
    <w:rsid w:val="002752B7"/>
    <w:rsid w:val="002B6B57"/>
    <w:rsid w:val="002E38FA"/>
    <w:rsid w:val="003C1DF9"/>
    <w:rsid w:val="004160BA"/>
    <w:rsid w:val="00432B4C"/>
    <w:rsid w:val="00462728"/>
    <w:rsid w:val="004C0CD1"/>
    <w:rsid w:val="004E4607"/>
    <w:rsid w:val="005019FE"/>
    <w:rsid w:val="005B310B"/>
    <w:rsid w:val="005C09AD"/>
    <w:rsid w:val="005D7567"/>
    <w:rsid w:val="00603327"/>
    <w:rsid w:val="00627DAE"/>
    <w:rsid w:val="00630FD4"/>
    <w:rsid w:val="00644C7F"/>
    <w:rsid w:val="00662C85"/>
    <w:rsid w:val="006E1FB3"/>
    <w:rsid w:val="0072540F"/>
    <w:rsid w:val="00730A54"/>
    <w:rsid w:val="0073348A"/>
    <w:rsid w:val="007604A8"/>
    <w:rsid w:val="00770FBE"/>
    <w:rsid w:val="007771AF"/>
    <w:rsid w:val="007952D4"/>
    <w:rsid w:val="007D2436"/>
    <w:rsid w:val="0082344E"/>
    <w:rsid w:val="00846DED"/>
    <w:rsid w:val="008C745A"/>
    <w:rsid w:val="008D5694"/>
    <w:rsid w:val="00925F09"/>
    <w:rsid w:val="00987CF5"/>
    <w:rsid w:val="009B4856"/>
    <w:rsid w:val="009D139C"/>
    <w:rsid w:val="009D71B0"/>
    <w:rsid w:val="009D7E8B"/>
    <w:rsid w:val="009E70C6"/>
    <w:rsid w:val="00A14F0B"/>
    <w:rsid w:val="00A2490F"/>
    <w:rsid w:val="00A353C3"/>
    <w:rsid w:val="00A50FC1"/>
    <w:rsid w:val="00A831CA"/>
    <w:rsid w:val="00AB6E67"/>
    <w:rsid w:val="00AC2E9A"/>
    <w:rsid w:val="00AE5D68"/>
    <w:rsid w:val="00B33316"/>
    <w:rsid w:val="00B55E83"/>
    <w:rsid w:val="00BD520F"/>
    <w:rsid w:val="00BE3DD6"/>
    <w:rsid w:val="00BE70ED"/>
    <w:rsid w:val="00C14BD6"/>
    <w:rsid w:val="00C74E1E"/>
    <w:rsid w:val="00CF41BE"/>
    <w:rsid w:val="00D117E5"/>
    <w:rsid w:val="00D135B0"/>
    <w:rsid w:val="00D209BB"/>
    <w:rsid w:val="00D215CD"/>
    <w:rsid w:val="00D30B2F"/>
    <w:rsid w:val="00D626BF"/>
    <w:rsid w:val="00DB0502"/>
    <w:rsid w:val="00DB089A"/>
    <w:rsid w:val="00DB351E"/>
    <w:rsid w:val="00DD25FF"/>
    <w:rsid w:val="00DF056C"/>
    <w:rsid w:val="00E13C4B"/>
    <w:rsid w:val="00E17855"/>
    <w:rsid w:val="00E21709"/>
    <w:rsid w:val="00E630C0"/>
    <w:rsid w:val="00E84EE1"/>
    <w:rsid w:val="00EA76B2"/>
    <w:rsid w:val="00EB0086"/>
    <w:rsid w:val="00EC42BB"/>
    <w:rsid w:val="00EC46EC"/>
    <w:rsid w:val="00F530A9"/>
    <w:rsid w:val="00FC4BB7"/>
    <w:rsid w:val="00FF2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DF9"/>
    <w:pPr>
      <w:tabs>
        <w:tab w:val="center" w:pos="4677"/>
        <w:tab w:val="right" w:pos="9355"/>
      </w:tabs>
    </w:pPr>
  </w:style>
  <w:style w:type="character" w:customStyle="1" w:styleId="a4">
    <w:name w:val="Верхний колонтитул Знак"/>
    <w:basedOn w:val="a0"/>
    <w:link w:val="a3"/>
    <w:uiPriority w:val="99"/>
    <w:rsid w:val="003C1DF9"/>
  </w:style>
  <w:style w:type="paragraph" w:styleId="a5">
    <w:name w:val="footer"/>
    <w:basedOn w:val="a"/>
    <w:link w:val="a6"/>
    <w:uiPriority w:val="99"/>
    <w:unhideWhenUsed/>
    <w:rsid w:val="003C1DF9"/>
    <w:pPr>
      <w:tabs>
        <w:tab w:val="center" w:pos="4677"/>
        <w:tab w:val="right" w:pos="9355"/>
      </w:tabs>
    </w:pPr>
  </w:style>
  <w:style w:type="character" w:customStyle="1" w:styleId="a6">
    <w:name w:val="Нижний колонтитул Знак"/>
    <w:basedOn w:val="a0"/>
    <w:link w:val="a5"/>
    <w:uiPriority w:val="99"/>
    <w:rsid w:val="003C1DF9"/>
  </w:style>
  <w:style w:type="paragraph" w:styleId="a7">
    <w:name w:val="List Paragraph"/>
    <w:basedOn w:val="a"/>
    <w:uiPriority w:val="34"/>
    <w:qFormat/>
    <w:rsid w:val="00EB0086"/>
    <w:pPr>
      <w:ind w:left="720"/>
      <w:contextualSpacing/>
    </w:pPr>
  </w:style>
  <w:style w:type="table" w:styleId="a8">
    <w:name w:val="Table Grid"/>
    <w:basedOn w:val="a1"/>
    <w:uiPriority w:val="39"/>
    <w:rsid w:val="007D24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B089A"/>
    <w:pPr>
      <w:widowControl w:val="0"/>
      <w:autoSpaceDE w:val="0"/>
      <w:autoSpaceDN w:val="0"/>
      <w:adjustRightInd w:val="0"/>
      <w:ind w:firstLine="720"/>
    </w:pPr>
    <w:rPr>
      <w:rFonts w:ascii="Arial" w:eastAsia="Times New Roman" w:hAnsi="Arial" w:cs="Arial"/>
      <w:sz w:val="20"/>
      <w:szCs w:val="20"/>
      <w:lang w:eastAsia="ru-RU"/>
    </w:rPr>
  </w:style>
  <w:style w:type="paragraph" w:styleId="a9">
    <w:name w:val="Balloon Text"/>
    <w:basedOn w:val="a"/>
    <w:link w:val="aa"/>
    <w:semiHidden/>
    <w:rsid w:val="00DB089A"/>
    <w:rPr>
      <w:rFonts w:ascii="Tahoma" w:eastAsia="Times New Roman" w:hAnsi="Tahoma" w:cs="Tahoma"/>
      <w:sz w:val="16"/>
      <w:szCs w:val="16"/>
      <w:lang w:eastAsia="ru-RU"/>
    </w:rPr>
  </w:style>
  <w:style w:type="character" w:customStyle="1" w:styleId="aa">
    <w:name w:val="Текст выноски Знак"/>
    <w:basedOn w:val="a0"/>
    <w:link w:val="a9"/>
    <w:semiHidden/>
    <w:rsid w:val="00DB089A"/>
    <w:rPr>
      <w:rFonts w:ascii="Tahoma" w:eastAsia="Times New Roman" w:hAnsi="Tahoma" w:cs="Tahoma"/>
      <w:sz w:val="16"/>
      <w:szCs w:val="16"/>
      <w:lang w:eastAsia="ru-RU"/>
    </w:rPr>
  </w:style>
  <w:style w:type="paragraph" w:customStyle="1" w:styleId="ab">
    <w:name w:val="Содержимое таблицы"/>
    <w:basedOn w:val="a"/>
    <w:uiPriority w:val="99"/>
    <w:rsid w:val="00846DED"/>
    <w:pPr>
      <w:widowControl w:val="0"/>
      <w:suppressLineNumbers/>
      <w:suppressAutoHyphens/>
    </w:pPr>
    <w:rPr>
      <w:rFonts w:ascii="Times New Roman" w:eastAsia="Arial Unicode MS" w:hAnsi="Times New Roman" w:cs="Times New Roman"/>
      <w:sz w:val="24"/>
      <w:szCs w:val="24"/>
      <w:lang w:eastAsia="ru-RU"/>
    </w:rPr>
  </w:style>
  <w:style w:type="paragraph" w:customStyle="1" w:styleId="ac">
    <w:name w:val="Нормальный (таблица)"/>
    <w:basedOn w:val="a"/>
    <w:next w:val="a"/>
    <w:uiPriority w:val="99"/>
    <w:rsid w:val="00846DED"/>
    <w:pPr>
      <w:autoSpaceDE w:val="0"/>
      <w:autoSpaceDN w:val="0"/>
      <w:adjustRightInd w:val="0"/>
      <w:jc w:val="both"/>
    </w:pPr>
    <w:rPr>
      <w:rFonts w:ascii="Arial" w:eastAsia="Times New Roman" w:hAnsi="Arial" w:cs="Arial"/>
      <w:sz w:val="24"/>
      <w:szCs w:val="24"/>
      <w:lang w:eastAsia="ru-RU"/>
    </w:rPr>
  </w:style>
  <w:style w:type="paragraph" w:styleId="ad">
    <w:name w:val="No Spacing"/>
    <w:uiPriority w:val="1"/>
    <w:qFormat/>
    <w:rsid w:val="00B55E83"/>
    <w:rPr>
      <w:rFonts w:ascii="Times New Roman" w:eastAsia="Times New Roman" w:hAnsi="Times New Roman" w:cs="Times New Roman"/>
      <w:sz w:val="24"/>
      <w:szCs w:val="20"/>
      <w:lang w:eastAsia="ru-RU"/>
    </w:rPr>
  </w:style>
  <w:style w:type="character" w:customStyle="1" w:styleId="c0">
    <w:name w:val="c0"/>
    <w:basedOn w:val="a0"/>
    <w:rsid w:val="00EC46EC"/>
  </w:style>
  <w:style w:type="paragraph" w:customStyle="1" w:styleId="headertext">
    <w:name w:val="headertext"/>
    <w:basedOn w:val="a"/>
    <w:rsid w:val="00EC46EC"/>
    <w:pPr>
      <w:spacing w:before="100" w:beforeAutospacing="1" w:after="100" w:afterAutospacing="1"/>
    </w:pPr>
    <w:rPr>
      <w:rFonts w:ascii="Times New Roman" w:eastAsia="Times New Roman" w:hAnsi="Times New Roman" w:cs="Times New Roman"/>
      <w:sz w:val="24"/>
      <w:szCs w:val="24"/>
      <w:lang w:eastAsia="ru-RU"/>
    </w:rPr>
  </w:style>
  <w:style w:type="paragraph" w:styleId="ae">
    <w:name w:val="Normal (Web)"/>
    <w:basedOn w:val="a"/>
    <w:rsid w:val="005019FE"/>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DF9"/>
    <w:pPr>
      <w:tabs>
        <w:tab w:val="center" w:pos="4677"/>
        <w:tab w:val="right" w:pos="9355"/>
      </w:tabs>
    </w:pPr>
  </w:style>
  <w:style w:type="character" w:customStyle="1" w:styleId="a4">
    <w:name w:val="Верхний колонтитул Знак"/>
    <w:basedOn w:val="a0"/>
    <w:link w:val="a3"/>
    <w:uiPriority w:val="99"/>
    <w:rsid w:val="003C1DF9"/>
  </w:style>
  <w:style w:type="paragraph" w:styleId="a5">
    <w:name w:val="footer"/>
    <w:basedOn w:val="a"/>
    <w:link w:val="a6"/>
    <w:uiPriority w:val="99"/>
    <w:unhideWhenUsed/>
    <w:rsid w:val="003C1DF9"/>
    <w:pPr>
      <w:tabs>
        <w:tab w:val="center" w:pos="4677"/>
        <w:tab w:val="right" w:pos="9355"/>
      </w:tabs>
    </w:pPr>
  </w:style>
  <w:style w:type="character" w:customStyle="1" w:styleId="a6">
    <w:name w:val="Нижний колонтитул Знак"/>
    <w:basedOn w:val="a0"/>
    <w:link w:val="a5"/>
    <w:uiPriority w:val="99"/>
    <w:rsid w:val="003C1DF9"/>
  </w:style>
  <w:style w:type="paragraph" w:styleId="a7">
    <w:name w:val="List Paragraph"/>
    <w:basedOn w:val="a"/>
    <w:uiPriority w:val="34"/>
    <w:qFormat/>
    <w:rsid w:val="00EB0086"/>
    <w:pPr>
      <w:ind w:left="720"/>
      <w:contextualSpacing/>
    </w:pPr>
  </w:style>
  <w:style w:type="table" w:styleId="a8">
    <w:name w:val="Table Grid"/>
    <w:basedOn w:val="a1"/>
    <w:uiPriority w:val="39"/>
    <w:rsid w:val="007D24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B089A"/>
    <w:pPr>
      <w:widowControl w:val="0"/>
      <w:autoSpaceDE w:val="0"/>
      <w:autoSpaceDN w:val="0"/>
      <w:adjustRightInd w:val="0"/>
      <w:ind w:firstLine="720"/>
    </w:pPr>
    <w:rPr>
      <w:rFonts w:ascii="Arial" w:eastAsia="Times New Roman" w:hAnsi="Arial" w:cs="Arial"/>
      <w:sz w:val="20"/>
      <w:szCs w:val="20"/>
      <w:lang w:eastAsia="ru-RU"/>
    </w:rPr>
  </w:style>
  <w:style w:type="paragraph" w:styleId="a9">
    <w:name w:val="Balloon Text"/>
    <w:basedOn w:val="a"/>
    <w:link w:val="aa"/>
    <w:semiHidden/>
    <w:rsid w:val="00DB089A"/>
    <w:rPr>
      <w:rFonts w:ascii="Tahoma" w:eastAsia="Times New Roman" w:hAnsi="Tahoma" w:cs="Tahoma"/>
      <w:sz w:val="16"/>
      <w:szCs w:val="16"/>
      <w:lang w:eastAsia="ru-RU"/>
    </w:rPr>
  </w:style>
  <w:style w:type="character" w:customStyle="1" w:styleId="aa">
    <w:name w:val="Текст выноски Знак"/>
    <w:basedOn w:val="a0"/>
    <w:link w:val="a9"/>
    <w:semiHidden/>
    <w:rsid w:val="00DB089A"/>
    <w:rPr>
      <w:rFonts w:ascii="Tahoma" w:eastAsia="Times New Roman" w:hAnsi="Tahoma" w:cs="Tahoma"/>
      <w:sz w:val="16"/>
      <w:szCs w:val="16"/>
      <w:lang w:eastAsia="ru-RU"/>
    </w:rPr>
  </w:style>
  <w:style w:type="paragraph" w:customStyle="1" w:styleId="ab">
    <w:name w:val="Содержимое таблицы"/>
    <w:basedOn w:val="a"/>
    <w:uiPriority w:val="99"/>
    <w:rsid w:val="00846DED"/>
    <w:pPr>
      <w:widowControl w:val="0"/>
      <w:suppressLineNumbers/>
      <w:suppressAutoHyphens/>
    </w:pPr>
    <w:rPr>
      <w:rFonts w:ascii="Times New Roman" w:eastAsia="Arial Unicode MS" w:hAnsi="Times New Roman" w:cs="Times New Roman"/>
      <w:sz w:val="24"/>
      <w:szCs w:val="24"/>
      <w:lang w:eastAsia="ru-RU"/>
    </w:rPr>
  </w:style>
  <w:style w:type="paragraph" w:customStyle="1" w:styleId="ac">
    <w:name w:val="Нормальный (таблица)"/>
    <w:basedOn w:val="a"/>
    <w:next w:val="a"/>
    <w:uiPriority w:val="99"/>
    <w:rsid w:val="00846DED"/>
    <w:pPr>
      <w:autoSpaceDE w:val="0"/>
      <w:autoSpaceDN w:val="0"/>
      <w:adjustRightInd w:val="0"/>
      <w:jc w:val="both"/>
    </w:pPr>
    <w:rPr>
      <w:rFonts w:ascii="Arial" w:eastAsia="Times New Roman" w:hAnsi="Arial" w:cs="Arial"/>
      <w:sz w:val="24"/>
      <w:szCs w:val="24"/>
      <w:lang w:eastAsia="ru-RU"/>
    </w:rPr>
  </w:style>
  <w:style w:type="paragraph" w:styleId="ad">
    <w:name w:val="No Spacing"/>
    <w:uiPriority w:val="1"/>
    <w:qFormat/>
    <w:rsid w:val="00B55E83"/>
    <w:rPr>
      <w:rFonts w:ascii="Times New Roman" w:eastAsia="Times New Roman" w:hAnsi="Times New Roman" w:cs="Times New Roman"/>
      <w:sz w:val="24"/>
      <w:szCs w:val="20"/>
      <w:lang w:eastAsia="ru-RU"/>
    </w:rPr>
  </w:style>
  <w:style w:type="character" w:customStyle="1" w:styleId="c0">
    <w:name w:val="c0"/>
    <w:basedOn w:val="a0"/>
    <w:rsid w:val="00EC46EC"/>
  </w:style>
  <w:style w:type="paragraph" w:customStyle="1" w:styleId="headertext">
    <w:name w:val="headertext"/>
    <w:basedOn w:val="a"/>
    <w:rsid w:val="00EC46EC"/>
    <w:pPr>
      <w:spacing w:before="100" w:beforeAutospacing="1" w:after="100" w:afterAutospacing="1"/>
    </w:pPr>
    <w:rPr>
      <w:rFonts w:ascii="Times New Roman" w:eastAsia="Times New Roman" w:hAnsi="Times New Roman" w:cs="Times New Roman"/>
      <w:sz w:val="24"/>
      <w:szCs w:val="24"/>
      <w:lang w:eastAsia="ru-RU"/>
    </w:rPr>
  </w:style>
  <w:style w:type="paragraph" w:styleId="ae">
    <w:name w:val="Normal (Web)"/>
    <w:basedOn w:val="a"/>
    <w:rsid w:val="005019F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5888">
      <w:bodyDiv w:val="1"/>
      <w:marLeft w:val="0"/>
      <w:marRight w:val="0"/>
      <w:marTop w:val="0"/>
      <w:marBottom w:val="0"/>
      <w:divBdr>
        <w:top w:val="none" w:sz="0" w:space="0" w:color="auto"/>
        <w:left w:val="none" w:sz="0" w:space="0" w:color="auto"/>
        <w:bottom w:val="none" w:sz="0" w:space="0" w:color="auto"/>
        <w:right w:val="none" w:sz="0" w:space="0" w:color="auto"/>
      </w:divBdr>
    </w:div>
    <w:div w:id="1321499485">
      <w:bodyDiv w:val="1"/>
      <w:marLeft w:val="0"/>
      <w:marRight w:val="0"/>
      <w:marTop w:val="0"/>
      <w:marBottom w:val="0"/>
      <w:divBdr>
        <w:top w:val="none" w:sz="0" w:space="0" w:color="auto"/>
        <w:left w:val="none" w:sz="0" w:space="0" w:color="auto"/>
        <w:bottom w:val="none" w:sz="0" w:space="0" w:color="auto"/>
        <w:right w:val="none" w:sz="0" w:space="0" w:color="auto"/>
      </w:divBdr>
    </w:div>
    <w:div w:id="185375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F1FF6-7071-4CCF-B162-062E611BE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6</Pages>
  <Words>2227</Words>
  <Characters>12696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Трухина Елена Александровна</dc:creator>
  <cp:lastModifiedBy>User</cp:lastModifiedBy>
  <cp:revision>16</cp:revision>
  <cp:lastPrinted>2023-10-04T07:10:00Z</cp:lastPrinted>
  <dcterms:created xsi:type="dcterms:W3CDTF">2023-07-26T05:38:00Z</dcterms:created>
  <dcterms:modified xsi:type="dcterms:W3CDTF">2024-04-11T05:46:00Z</dcterms:modified>
</cp:coreProperties>
</file>