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356" w:rsidRDefault="00C77356" w:rsidP="00C77356">
      <w:pPr>
        <w:pStyle w:val="a3"/>
        <w:widowControl w:val="0"/>
        <w:spacing w:before="0" w:beforeAutospacing="0" w:after="0" w:afterAutospacing="0"/>
        <w:outlineLvl w:val="0"/>
        <w:rPr>
          <w:sz w:val="28"/>
          <w:szCs w:val="28"/>
        </w:rPr>
      </w:pPr>
      <w:bookmarkStart w:id="0" w:name="_Toc327614547"/>
      <w:bookmarkStart w:id="1" w:name="_Toc327615782"/>
      <w:bookmarkStart w:id="2" w:name="_Toc327614545"/>
      <w:bookmarkStart w:id="3" w:name="_Toc327615781"/>
      <w:bookmarkStart w:id="4" w:name="_Toc327614575"/>
      <w:bookmarkStart w:id="5" w:name="_Toc327615808"/>
    </w:p>
    <w:p w:rsidR="00C77356" w:rsidRPr="00FE4E54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/>
          <w:i/>
          <w:sz w:val="28"/>
          <w:szCs w:val="28"/>
        </w:rPr>
      </w:pPr>
      <w:r w:rsidRPr="00FE4E54">
        <w:rPr>
          <w:b/>
          <w:i/>
          <w:sz w:val="28"/>
          <w:szCs w:val="28"/>
        </w:rPr>
        <w:t>Материалы по обоснованию расчетных показателей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/>
          <w:caps/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r w:rsidRPr="006047A2">
        <w:rPr>
          <w:bCs/>
          <w:sz w:val="28"/>
          <w:szCs w:val="28"/>
        </w:rPr>
        <w:t>Перечень</w:t>
      </w:r>
      <w:bookmarkStart w:id="6" w:name="_Toc327614548"/>
      <w:bookmarkEnd w:id="0"/>
      <w:r>
        <w:rPr>
          <w:bCs/>
          <w:sz w:val="28"/>
          <w:szCs w:val="28"/>
        </w:rPr>
        <w:t xml:space="preserve"> </w:t>
      </w:r>
      <w:r w:rsidRPr="006047A2">
        <w:rPr>
          <w:bCs/>
          <w:sz w:val="28"/>
          <w:szCs w:val="28"/>
        </w:rPr>
        <w:t>законодательных актов Российской Федерации</w:t>
      </w:r>
      <w:bookmarkEnd w:id="1"/>
      <w:bookmarkEnd w:id="6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Воздушный кодекс Российской Федерации от 19.03.1997 №60-ФЗ;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Кодекс внутреннего водного транспорта Российской Федерации от 07.03.2001 № 24-ФЗ</w:t>
      </w:r>
      <w:r w:rsidRPr="006047A2">
        <w:rPr>
          <w:sz w:val="28"/>
          <w:szCs w:val="28"/>
        </w:rPr>
        <w:t>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Земельный кодекс Российской Федерации от 25.10.2001 №136-ФЗ;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Жилищный кодекс Российской Федерации от 29.12.2004 №188-ФЗ;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Градостроительный кодекс Российской Федерации от 29.12.2004</w:t>
      </w:r>
      <w:r w:rsidRPr="006047A2">
        <w:rPr>
          <w:sz w:val="28"/>
          <w:szCs w:val="28"/>
        </w:rPr>
        <w:br/>
        <w:t>№ 190-ФЗ;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Водный кодекс Российской Федерации от 03.06.2006 №74-ФЗ;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Лесной кодекс Российской Федерации от 04.12.2006  № 200-ФЗ;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Закон Российской Федерации от 21.02.1992 №2395-1 «О недрах»;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21.12.1994 № 68-ФЗ «О защите населения и те</w:t>
      </w:r>
      <w:r w:rsidRPr="006047A2">
        <w:rPr>
          <w:sz w:val="28"/>
          <w:szCs w:val="28"/>
        </w:rPr>
        <w:t>р</w:t>
      </w:r>
      <w:r w:rsidRPr="006047A2">
        <w:rPr>
          <w:sz w:val="28"/>
          <w:szCs w:val="28"/>
        </w:rPr>
        <w:t xml:space="preserve">риторий от чрезвычайных ситуаций природного и техногенного характера»;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23.02.1995 № 26-ФЗ «О природных лечебных ресурсах, лечебно-оздоровительных местностях и курортах»;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14.03.1995 №33-ФЗ «Об особо охраняемых пр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 xml:space="preserve">родных территориях»; 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24.11.1995 №181-ФЗ «О социальной защите и</w:t>
      </w:r>
      <w:r w:rsidRPr="006047A2">
        <w:rPr>
          <w:sz w:val="28"/>
          <w:szCs w:val="28"/>
        </w:rPr>
        <w:t>н</w:t>
      </w:r>
      <w:r w:rsidRPr="006047A2">
        <w:rPr>
          <w:sz w:val="28"/>
          <w:szCs w:val="28"/>
        </w:rPr>
        <w:t xml:space="preserve">валидов в Российской Федерации»;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Федеральный закон от 10.12.1995№ 196-ФЗ «О безопасности дорожного движения»</w:t>
      </w:r>
      <w:r w:rsidRPr="006047A2">
        <w:rPr>
          <w:sz w:val="28"/>
          <w:szCs w:val="28"/>
        </w:rPr>
        <w:t>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09.01.1996 № 3-ФЗ «О радиационной безопасн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 xml:space="preserve">сти населения»; 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12.01.1996 № 8-ФЗ «О погребении и похоро</w:t>
      </w:r>
      <w:r w:rsidRPr="006047A2">
        <w:rPr>
          <w:sz w:val="28"/>
          <w:szCs w:val="28"/>
        </w:rPr>
        <w:t>н</w:t>
      </w:r>
      <w:r w:rsidRPr="006047A2">
        <w:rPr>
          <w:sz w:val="28"/>
          <w:szCs w:val="28"/>
        </w:rPr>
        <w:t xml:space="preserve">ном деле»;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21.07.1997 № 116-ФЗ «О промышленной бе</w:t>
      </w:r>
      <w:r w:rsidRPr="006047A2">
        <w:rPr>
          <w:sz w:val="28"/>
          <w:szCs w:val="28"/>
        </w:rPr>
        <w:t>з</w:t>
      </w:r>
      <w:r w:rsidRPr="006047A2">
        <w:rPr>
          <w:sz w:val="28"/>
          <w:szCs w:val="28"/>
        </w:rPr>
        <w:t xml:space="preserve">опасности опасных производственных объектов»;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Федеральный закон от 12.02.1998 № 28-ФЗ «О гражданской обороне»</w:t>
      </w:r>
      <w:r w:rsidRPr="006047A2">
        <w:rPr>
          <w:sz w:val="28"/>
          <w:szCs w:val="28"/>
        </w:rPr>
        <w:t>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15.04.1998 № 66-ФЗ «О садоводческих, огоро</w:t>
      </w:r>
      <w:r w:rsidRPr="006047A2">
        <w:rPr>
          <w:sz w:val="28"/>
          <w:szCs w:val="28"/>
        </w:rPr>
        <w:t>д</w:t>
      </w:r>
      <w:r w:rsidRPr="006047A2">
        <w:rPr>
          <w:sz w:val="28"/>
          <w:szCs w:val="28"/>
        </w:rPr>
        <w:t>нических и дачных некоммерческих объединениях граждан»;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24.06.1998 № 89-ФЗ «Об отходах производства и потребления»;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30.03.1999 № 52-Ф3 «О санитарно-эпидемиологическом благополучии населения»;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pacing w:val="-3"/>
          <w:sz w:val="28"/>
          <w:szCs w:val="28"/>
        </w:rPr>
      </w:pPr>
      <w:r w:rsidRPr="006047A2">
        <w:rPr>
          <w:spacing w:val="-3"/>
          <w:sz w:val="28"/>
          <w:szCs w:val="28"/>
        </w:rPr>
        <w:t>Федеральный закон от 31.03.1999 № 69-ФЗ «О газоснабжении в Росси</w:t>
      </w:r>
      <w:r w:rsidRPr="006047A2">
        <w:rPr>
          <w:spacing w:val="-3"/>
          <w:sz w:val="28"/>
          <w:szCs w:val="28"/>
        </w:rPr>
        <w:t>й</w:t>
      </w:r>
      <w:r w:rsidRPr="006047A2">
        <w:rPr>
          <w:spacing w:val="-3"/>
          <w:sz w:val="28"/>
          <w:szCs w:val="28"/>
        </w:rPr>
        <w:t>ской Федерации»</w:t>
      </w:r>
      <w:r w:rsidRPr="006047A2">
        <w:rPr>
          <w:sz w:val="28"/>
          <w:szCs w:val="28"/>
        </w:rPr>
        <w:t>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04.05.1999 № 96-Ф3 «Об охране атмосферного воздуха»;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10.01.2002 № 7-ФЗ «Об охране окружающей среды»; 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lastRenderedPageBreak/>
        <w:t>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27.12.2002 № 184-ФЗ «О техническом регулир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 xml:space="preserve">вании»; 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10.01.2003 № 17-ФЗ «О железнодорожном транспорте в Российской Федерации»;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06.10.2003 № 131-ФЗ «Об общих принципах о</w:t>
      </w:r>
      <w:r w:rsidRPr="006047A2">
        <w:rPr>
          <w:sz w:val="28"/>
          <w:szCs w:val="28"/>
        </w:rPr>
        <w:t>р</w:t>
      </w:r>
      <w:r w:rsidRPr="006047A2">
        <w:rPr>
          <w:sz w:val="28"/>
          <w:szCs w:val="28"/>
        </w:rPr>
        <w:t xml:space="preserve">ганизации местного самоуправления в Российской Федерации»; 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21.12.2004 № 172-ФЗ «О переводе земель или земельных участков из одной категории в другую»; 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30.12.2004 № 210-Ф3 «Об основах регулиров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ния тарифов организаций коммунального комплекса»;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30.12.2006 № 271-ФЗ «О розничных рынках и о внесении изменений в Трудовой кодекс Российской Федерации»;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08.11.2007 № 257-ФЗ «Об автомобильных дор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гах и о дорожной деятельности в Российской Федерации и о внесении изм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нений в отдельные законодательные акты Российской Федерации»;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Федеральный закон от 22.07.2008 № 123-ФЗ «Технический регламент о требованиях пожарной безопасности»; </w:t>
      </w:r>
    </w:p>
    <w:p w:rsidR="00C77356" w:rsidRPr="00456FC8" w:rsidRDefault="00C77356" w:rsidP="00C77356">
      <w:pPr>
        <w:widowControl w:val="0"/>
        <w:spacing w:line="242" w:lineRule="auto"/>
        <w:ind w:firstLine="720"/>
        <w:jc w:val="both"/>
        <w:rPr>
          <w:spacing w:val="4"/>
          <w:sz w:val="28"/>
          <w:szCs w:val="28"/>
        </w:rPr>
      </w:pPr>
      <w:r w:rsidRPr="00456FC8">
        <w:rPr>
          <w:spacing w:val="4"/>
          <w:sz w:val="28"/>
          <w:szCs w:val="28"/>
        </w:rPr>
        <w:t>Федеральный закон от 28.12.2009 № 381-ФЗ «Об основах госуда</w:t>
      </w:r>
      <w:r w:rsidRPr="00456FC8">
        <w:rPr>
          <w:spacing w:val="4"/>
          <w:sz w:val="28"/>
          <w:szCs w:val="28"/>
        </w:rPr>
        <w:t>р</w:t>
      </w:r>
      <w:r w:rsidRPr="00456FC8">
        <w:rPr>
          <w:spacing w:val="4"/>
          <w:sz w:val="28"/>
          <w:szCs w:val="28"/>
        </w:rPr>
        <w:t>ственного регулирования торговой деятельности в Российской Федер</w:t>
      </w:r>
      <w:r w:rsidRPr="00456FC8">
        <w:rPr>
          <w:spacing w:val="4"/>
          <w:sz w:val="28"/>
          <w:szCs w:val="28"/>
        </w:rPr>
        <w:t>а</w:t>
      </w:r>
      <w:r w:rsidRPr="00456FC8">
        <w:rPr>
          <w:spacing w:val="4"/>
          <w:sz w:val="28"/>
          <w:szCs w:val="28"/>
        </w:rPr>
        <w:t>ции»;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Федеральный закон от 30.12.2009 № 384-ФЗ «Технический регламент о безопасности зданий и сооружений».</w:t>
      </w:r>
    </w:p>
    <w:p w:rsidR="00C77356" w:rsidRPr="006047A2" w:rsidRDefault="00C77356" w:rsidP="00C77356">
      <w:pPr>
        <w:pStyle w:val="ConsNormal"/>
        <w:spacing w:line="242" w:lineRule="auto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7" w:name="_Toc327614550"/>
      <w:bookmarkStart w:id="8" w:name="_Toc327615784"/>
    </w:p>
    <w:p w:rsidR="00C77356" w:rsidRPr="006047A2" w:rsidRDefault="00C77356" w:rsidP="00C77356">
      <w:pPr>
        <w:pStyle w:val="ConsNormal"/>
        <w:spacing w:line="242" w:lineRule="auto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Подзаконные правовые акты Российской Федерации</w:t>
      </w:r>
      <w:bookmarkEnd w:id="7"/>
      <w:bookmarkEnd w:id="8"/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Указ Президента Российской Федерации от 02.10.1992 № 1156 «О м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 xml:space="preserve">рах по формированию доступной для инвалидов среды жизнедеятельности»; 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>Указ Президента Российской Федерации от 30.11.1992 № 1487 «Об ос</w:t>
      </w:r>
      <w:r w:rsidRPr="006047A2">
        <w:rPr>
          <w:spacing w:val="-2"/>
          <w:sz w:val="28"/>
          <w:szCs w:val="28"/>
        </w:rPr>
        <w:t>о</w:t>
      </w:r>
      <w:r w:rsidRPr="006047A2">
        <w:rPr>
          <w:spacing w:val="-2"/>
          <w:sz w:val="28"/>
          <w:szCs w:val="28"/>
        </w:rPr>
        <w:t xml:space="preserve">бо ценных объектах культурного наследия народов Российской Федерации»; 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Правительства </w:t>
      </w:r>
      <w:r w:rsidRPr="006047A2">
        <w:rPr>
          <w:spacing w:val="-2"/>
          <w:sz w:val="28"/>
          <w:szCs w:val="28"/>
        </w:rPr>
        <w:t>Российской Федерации</w:t>
      </w:r>
      <w:r w:rsidRPr="006047A2">
        <w:rPr>
          <w:sz w:val="28"/>
          <w:szCs w:val="28"/>
        </w:rPr>
        <w:t xml:space="preserve"> от 13.08.1996</w:t>
      </w:r>
      <w:r w:rsidRPr="006047A2">
        <w:rPr>
          <w:sz w:val="28"/>
          <w:szCs w:val="28"/>
        </w:rPr>
        <w:br/>
        <w:t>№ 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07.12.1996 № 1449 «О мерах по обеспечению беспрепятственного доступа инвалидов к информации и объектам социальной инфраструктуры»;</w:t>
      </w:r>
    </w:p>
    <w:p w:rsidR="00C77356" w:rsidRPr="006047A2" w:rsidRDefault="00C77356" w:rsidP="00C77356">
      <w:pPr>
        <w:widowControl w:val="0"/>
        <w:spacing w:line="242" w:lineRule="auto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20.11.2000 № 878 «Об утверждении Правил охраны газораспределительных сетей»;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42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30.12.2003 </w:t>
      </w:r>
      <w:r w:rsidRPr="006047A2">
        <w:rPr>
          <w:rFonts w:ascii="Times New Roman" w:hAnsi="Times New Roman"/>
          <w:sz w:val="28"/>
          <w:szCs w:val="28"/>
        </w:rPr>
        <w:lastRenderedPageBreak/>
        <w:t>№ 794 «</w:t>
      </w:r>
      <w:r>
        <w:rPr>
          <w:rFonts w:ascii="Times New Roman" w:hAnsi="Times New Roman"/>
          <w:sz w:val="28"/>
          <w:szCs w:val="28"/>
        </w:rPr>
        <w:t>О</w:t>
      </w:r>
      <w:r w:rsidRPr="006047A2">
        <w:rPr>
          <w:rFonts w:ascii="Times New Roman" w:hAnsi="Times New Roman"/>
          <w:sz w:val="28"/>
          <w:szCs w:val="28"/>
        </w:rPr>
        <w:t xml:space="preserve"> единой государственной системе предупреждения и ликвидации чрезвычайных ситуаций»;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20.06.2006 № 384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Правил определения границ зон охраняемых объе</w:t>
      </w:r>
      <w:r w:rsidRPr="006047A2">
        <w:rPr>
          <w:rFonts w:ascii="Times New Roman" w:hAnsi="Times New Roman"/>
          <w:sz w:val="28"/>
          <w:szCs w:val="28"/>
        </w:rPr>
        <w:t>к</w:t>
      </w:r>
      <w:r w:rsidRPr="006047A2">
        <w:rPr>
          <w:rFonts w:ascii="Times New Roman" w:hAnsi="Times New Roman"/>
          <w:sz w:val="28"/>
          <w:szCs w:val="28"/>
        </w:rPr>
        <w:t>тов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и согласования градостроительных регламентов для таких зон»;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постановление Правительства Российской Федерации от 12.10.2006 № 611 «О порядке установления и использования полос отвода и охранных </w:t>
      </w:r>
      <w:proofErr w:type="gramStart"/>
      <w:r w:rsidRPr="006047A2">
        <w:rPr>
          <w:sz w:val="28"/>
          <w:szCs w:val="28"/>
        </w:rPr>
        <w:t>зон</w:t>
      </w:r>
      <w:proofErr w:type="gramEnd"/>
      <w:r w:rsidRPr="006047A2">
        <w:rPr>
          <w:sz w:val="28"/>
          <w:szCs w:val="28"/>
        </w:rPr>
        <w:t xml:space="preserve"> железных дорог»;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21.05.2007 № 304 «О классификации чрезвычайных ситуаций природного и техногенн</w:t>
      </w:r>
      <w:r w:rsidRPr="006047A2">
        <w:rPr>
          <w:rFonts w:ascii="Times New Roman" w:hAnsi="Times New Roman"/>
          <w:sz w:val="28"/>
          <w:szCs w:val="28"/>
        </w:rPr>
        <w:t>о</w:t>
      </w:r>
      <w:r w:rsidRPr="006047A2">
        <w:rPr>
          <w:rFonts w:ascii="Times New Roman" w:hAnsi="Times New Roman"/>
          <w:sz w:val="28"/>
          <w:szCs w:val="28"/>
        </w:rPr>
        <w:t>го характера»;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26.04.2008 № 315 «Об утверждении Положения о зонах охраны культурного наследия (памятников истории и культуры) народов Российской Федерации»;</w:t>
      </w:r>
    </w:p>
    <w:p w:rsidR="00C77356" w:rsidRPr="006047A2" w:rsidRDefault="00C77356" w:rsidP="00C77356">
      <w:pPr>
        <w:widowControl w:val="0"/>
        <w:ind w:firstLine="720"/>
        <w:jc w:val="both"/>
        <w:rPr>
          <w:bCs/>
          <w:spacing w:val="-2"/>
          <w:sz w:val="28"/>
          <w:szCs w:val="28"/>
        </w:rPr>
      </w:pPr>
      <w:r w:rsidRPr="006047A2">
        <w:rPr>
          <w:bCs/>
          <w:spacing w:val="-2"/>
          <w:sz w:val="28"/>
          <w:szCs w:val="28"/>
        </w:rPr>
        <w:t>постановление Правительства Российской Федерации от 02.09.2009 № 717 «О нормах отвода земель для размещения автомобильных дорог и (или) объектов дорожного сервиса»;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29.10.2009 № 860 «О требованиях к обеспеченности автомобильных дорог общего пол</w:t>
      </w:r>
      <w:r w:rsidRPr="006047A2">
        <w:rPr>
          <w:rFonts w:ascii="Times New Roman" w:hAnsi="Times New Roman"/>
          <w:sz w:val="28"/>
          <w:szCs w:val="28"/>
        </w:rPr>
        <w:t>ь</w:t>
      </w:r>
      <w:r w:rsidRPr="006047A2">
        <w:rPr>
          <w:rFonts w:ascii="Times New Roman" w:hAnsi="Times New Roman"/>
          <w:sz w:val="28"/>
          <w:szCs w:val="28"/>
        </w:rPr>
        <w:t>зования объектами дорожного сервиса, размещаемыми в границах полос о</w:t>
      </w:r>
      <w:r w:rsidRPr="006047A2">
        <w:rPr>
          <w:rFonts w:ascii="Times New Roman" w:hAnsi="Times New Roman"/>
          <w:sz w:val="28"/>
          <w:szCs w:val="28"/>
        </w:rPr>
        <w:t>т</w:t>
      </w:r>
      <w:r w:rsidRPr="006047A2">
        <w:rPr>
          <w:rFonts w:ascii="Times New Roman" w:hAnsi="Times New Roman"/>
          <w:sz w:val="28"/>
          <w:szCs w:val="28"/>
        </w:rPr>
        <w:t>вода»;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hyperlink w:anchor="sub_0" w:history="1">
        <w:r w:rsidRPr="006047A2">
          <w:rPr>
            <w:rFonts w:ascii="Times New Roman" w:hAnsi="Times New Roman"/>
            <w:sz w:val="28"/>
            <w:szCs w:val="28"/>
          </w:rPr>
          <w:t>постановление</w:t>
        </w:r>
      </w:hyperlink>
      <w:r w:rsidRPr="006047A2">
        <w:rPr>
          <w:rFonts w:ascii="Times New Roman" w:hAnsi="Times New Roman"/>
          <w:sz w:val="28"/>
          <w:szCs w:val="28"/>
        </w:rPr>
        <w:t xml:space="preserve"> Правительства Российской Федерации от 14.12.2009 № 1007 «Об утверждении Положения об определении функциональных зон в лесопарковых зонах, площади и границ лесопарковых зон, зеленых зон»; 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24.09.2010  № 754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Правил установления нормативов минимальной обеспеченности населения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площадью торговых объектов»;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22.12.2011  № 1108 «Об утверждении </w:t>
      </w:r>
      <w:proofErr w:type="gramStart"/>
      <w:r w:rsidRPr="006047A2">
        <w:rPr>
          <w:rFonts w:ascii="Times New Roman" w:hAnsi="Times New Roman"/>
          <w:sz w:val="28"/>
          <w:szCs w:val="28"/>
        </w:rPr>
        <w:t>методики расчета нормативов минимальной обе</w:t>
      </w:r>
      <w:r w:rsidRPr="006047A2">
        <w:rPr>
          <w:rFonts w:ascii="Times New Roman" w:hAnsi="Times New Roman"/>
          <w:sz w:val="28"/>
          <w:szCs w:val="28"/>
        </w:rPr>
        <w:t>с</w:t>
      </w:r>
      <w:r w:rsidRPr="006047A2">
        <w:rPr>
          <w:rFonts w:ascii="Times New Roman" w:hAnsi="Times New Roman"/>
          <w:sz w:val="28"/>
          <w:szCs w:val="28"/>
        </w:rPr>
        <w:t>печенности населения</w:t>
      </w:r>
      <w:proofErr w:type="gramEnd"/>
      <w:r w:rsidRPr="006047A2">
        <w:rPr>
          <w:rFonts w:ascii="Times New Roman" w:hAnsi="Times New Roman"/>
          <w:sz w:val="28"/>
          <w:szCs w:val="28"/>
        </w:rPr>
        <w:t xml:space="preserve"> пунктами технического осмотра для субъектов Ро</w:t>
      </w:r>
      <w:r w:rsidRPr="006047A2">
        <w:rPr>
          <w:rFonts w:ascii="Times New Roman" w:hAnsi="Times New Roman"/>
          <w:sz w:val="28"/>
          <w:szCs w:val="28"/>
        </w:rPr>
        <w:t>с</w:t>
      </w:r>
      <w:r w:rsidRPr="006047A2">
        <w:rPr>
          <w:rFonts w:ascii="Times New Roman" w:hAnsi="Times New Roman"/>
          <w:sz w:val="28"/>
          <w:szCs w:val="28"/>
        </w:rPr>
        <w:t>сийской Федерации и входящих в их состав муниципальных образований»;</w:t>
      </w:r>
    </w:p>
    <w:p w:rsidR="00C77356" w:rsidRDefault="00C77356" w:rsidP="00C77356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 xml:space="preserve">постановление Правительства </w:t>
      </w:r>
      <w:r w:rsidRPr="006047A2">
        <w:rPr>
          <w:rFonts w:ascii="Times New Roman" w:hAnsi="Times New Roman"/>
          <w:b w:val="0"/>
          <w:color w:val="000000"/>
          <w:sz w:val="28"/>
          <w:szCs w:val="28"/>
        </w:rPr>
        <w:t>Российской Федерации</w:t>
      </w:r>
      <w:r w:rsidRPr="006047A2">
        <w:rPr>
          <w:rFonts w:ascii="Times New Roman" w:hAnsi="Times New Roman"/>
          <w:b w:val="0"/>
          <w:sz w:val="28"/>
          <w:szCs w:val="28"/>
        </w:rPr>
        <w:t xml:space="preserve"> от 18.04.2014 № 360 «Об определении границ зон затопления, подтопления»;</w:t>
      </w:r>
    </w:p>
    <w:p w:rsidR="00C77356" w:rsidRPr="006047A2" w:rsidRDefault="00C77356" w:rsidP="00C77356">
      <w:pPr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Правительства Российской Федерации от 05.05.2014 № 405 «Об установлении запретных и иных зон с особыми условиями и</w:t>
      </w:r>
      <w:r w:rsidRPr="006047A2">
        <w:rPr>
          <w:sz w:val="28"/>
          <w:szCs w:val="28"/>
        </w:rPr>
        <w:t>с</w:t>
      </w:r>
      <w:r w:rsidRPr="006047A2">
        <w:rPr>
          <w:sz w:val="28"/>
          <w:szCs w:val="28"/>
        </w:rPr>
        <w:t>пользования земель для обеспечения функционирования военных объектов Вооруженных Сил Российской Федерации, других войск, воинских формир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ваний и органов, выполняющих задачи в области обороны страны»;</w:t>
      </w:r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26.12.2014 № 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</w:t>
      </w:r>
      <w:r w:rsidRPr="006047A2">
        <w:rPr>
          <w:rFonts w:ascii="Times New Roman" w:hAnsi="Times New Roman"/>
          <w:sz w:val="28"/>
          <w:szCs w:val="28"/>
        </w:rPr>
        <w:t>о</w:t>
      </w:r>
      <w:r w:rsidRPr="006047A2">
        <w:rPr>
          <w:rFonts w:ascii="Times New Roman" w:hAnsi="Times New Roman"/>
          <w:sz w:val="28"/>
          <w:szCs w:val="28"/>
        </w:rPr>
        <w:t>го закона «Технический регламент о безопасности зданий и сооружений»;</w:t>
      </w:r>
    </w:p>
    <w:p w:rsidR="00C77356" w:rsidRPr="006047A2" w:rsidRDefault="00C77356" w:rsidP="00C77356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9" w:name="_Toc327614551"/>
      <w:bookmarkStart w:id="10" w:name="_Toc327615785"/>
      <w:r w:rsidRPr="006047A2">
        <w:rPr>
          <w:rFonts w:ascii="Times New Roman" w:hAnsi="Times New Roman"/>
          <w:b w:val="0"/>
          <w:sz w:val="28"/>
          <w:szCs w:val="28"/>
        </w:rPr>
        <w:lastRenderedPageBreak/>
        <w:t>распоряжение Правительства Российской Федерации от 21.06.2010 № 1047-р;</w:t>
      </w:r>
      <w:bookmarkEnd w:id="9"/>
      <w:bookmarkEnd w:id="10"/>
    </w:p>
    <w:p w:rsidR="00C77356" w:rsidRPr="006047A2" w:rsidRDefault="00C77356" w:rsidP="00C77356">
      <w:pPr>
        <w:pStyle w:val="HTML"/>
        <w:widowControl w:val="0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постановление Министерства строительства Российской Федерации и Министерства социальной защиты населения Российской Федерации от 11.11.1994 № 18-27/1-4403-15 «О дополнительных мерах по обеспечению жизнедеятельности престарелых и инвалидов при проектировании, стро</w:t>
      </w:r>
      <w:r w:rsidRPr="006047A2">
        <w:rPr>
          <w:rFonts w:ascii="Times New Roman" w:hAnsi="Times New Roman"/>
          <w:sz w:val="28"/>
          <w:szCs w:val="28"/>
        </w:rPr>
        <w:t>и</w:t>
      </w:r>
      <w:r w:rsidRPr="006047A2">
        <w:rPr>
          <w:rFonts w:ascii="Times New Roman" w:hAnsi="Times New Roman"/>
          <w:sz w:val="28"/>
          <w:szCs w:val="28"/>
        </w:rPr>
        <w:t xml:space="preserve">тельстве и реконструкции зданий и сооружений»; </w:t>
      </w:r>
    </w:p>
    <w:p w:rsidR="00C77356" w:rsidRPr="006047A2" w:rsidRDefault="00C77356" w:rsidP="00C77356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11" w:name="_Toc327614552"/>
      <w:bookmarkStart w:id="12" w:name="_Toc327615786"/>
      <w:r w:rsidRPr="006047A2">
        <w:rPr>
          <w:rFonts w:ascii="Times New Roman" w:hAnsi="Times New Roman"/>
          <w:b w:val="0"/>
          <w:sz w:val="28"/>
          <w:szCs w:val="28"/>
        </w:rPr>
        <w:t>приказ Министерства информационных технологий и связи Российской Федерации от 02.08.2005 № 90 «Об утверждении Инструкции по заполнению технического паспорта линейно-кабельного сооружения связи»;</w:t>
      </w:r>
      <w:bookmarkEnd w:id="11"/>
      <w:bookmarkEnd w:id="12"/>
    </w:p>
    <w:p w:rsidR="00C77356" w:rsidRDefault="00C77356" w:rsidP="00C77356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bookmarkStart w:id="13" w:name="_Toc327614553"/>
      <w:bookmarkStart w:id="14" w:name="_Toc327615787"/>
      <w:r w:rsidRPr="006047A2">
        <w:rPr>
          <w:rFonts w:ascii="Times New Roman" w:hAnsi="Times New Roman"/>
          <w:b w:val="0"/>
          <w:sz w:val="28"/>
          <w:szCs w:val="28"/>
        </w:rPr>
        <w:t>приказ Министерства Российской Федерации по делам гражданской обороны, чрезвычайным ситуациям и ликвидации последствий стихийных бедствий, Министерства информационных технологий и связи Российской Федерации и Министерства культуры и массовых коммуникаций Российской Федерации от 25.07.2006 № 422/90/376 «Об утверждении Положения о с</w:t>
      </w:r>
      <w:r w:rsidRPr="006047A2">
        <w:rPr>
          <w:rFonts w:ascii="Times New Roman" w:hAnsi="Times New Roman"/>
          <w:b w:val="0"/>
          <w:sz w:val="28"/>
          <w:szCs w:val="28"/>
        </w:rPr>
        <w:t>и</w:t>
      </w:r>
      <w:r w:rsidRPr="006047A2">
        <w:rPr>
          <w:rFonts w:ascii="Times New Roman" w:hAnsi="Times New Roman"/>
          <w:b w:val="0"/>
          <w:sz w:val="28"/>
          <w:szCs w:val="28"/>
        </w:rPr>
        <w:t>стемах оповещения населения»;</w:t>
      </w:r>
      <w:bookmarkEnd w:id="13"/>
      <w:bookmarkEnd w:id="14"/>
    </w:p>
    <w:p w:rsidR="00C77356" w:rsidRPr="00F96E62" w:rsidRDefault="00C77356" w:rsidP="00C77356">
      <w:pPr>
        <w:ind w:firstLine="709"/>
        <w:jc w:val="both"/>
        <w:rPr>
          <w:sz w:val="28"/>
          <w:szCs w:val="28"/>
        </w:rPr>
      </w:pPr>
      <w:r w:rsidRPr="00F96E62">
        <w:rPr>
          <w:sz w:val="28"/>
          <w:szCs w:val="28"/>
        </w:rPr>
        <w:t>приказ Министерства транспорта Российской Федерации от 06.08.2008 № 126 «Об утверждении норм отвода земельных участков, нео</w:t>
      </w:r>
      <w:r w:rsidRPr="00F96E62">
        <w:rPr>
          <w:sz w:val="28"/>
          <w:szCs w:val="28"/>
        </w:rPr>
        <w:t>б</w:t>
      </w:r>
      <w:r w:rsidRPr="00F96E62">
        <w:rPr>
          <w:sz w:val="28"/>
          <w:szCs w:val="28"/>
        </w:rPr>
        <w:t>ходимых для формирования полосы отвода железных дорог, а также норм расчета охранных зон железных дорог»</w:t>
      </w:r>
      <w:r>
        <w:rPr>
          <w:sz w:val="28"/>
          <w:szCs w:val="28"/>
        </w:rPr>
        <w:t>;</w:t>
      </w:r>
    </w:p>
    <w:p w:rsidR="00C77356" w:rsidRPr="00427F80" w:rsidRDefault="00C77356" w:rsidP="00C77356">
      <w:pPr>
        <w:pStyle w:val="1"/>
        <w:keepNext w:val="0"/>
        <w:widowControl w:val="0"/>
        <w:spacing w:before="0" w:after="0"/>
        <w:ind w:firstLine="720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bookmarkStart w:id="15" w:name="_Toc327614554"/>
      <w:bookmarkStart w:id="16" w:name="_Toc327615788"/>
      <w:r w:rsidRPr="00427F80">
        <w:rPr>
          <w:rFonts w:ascii="Times New Roman" w:hAnsi="Times New Roman"/>
          <w:b w:val="0"/>
          <w:spacing w:val="-4"/>
          <w:sz w:val="28"/>
          <w:szCs w:val="28"/>
        </w:rPr>
        <w:t>приказ Федерального агентства по техническому регулированию и ме</w:t>
      </w:r>
      <w:r w:rsidRPr="00427F80">
        <w:rPr>
          <w:rFonts w:ascii="Times New Roman" w:hAnsi="Times New Roman"/>
          <w:b w:val="0"/>
          <w:spacing w:val="-4"/>
          <w:sz w:val="28"/>
          <w:szCs w:val="28"/>
        </w:rPr>
        <w:t>т</w:t>
      </w:r>
      <w:r w:rsidRPr="00427F80">
        <w:rPr>
          <w:rFonts w:ascii="Times New Roman" w:hAnsi="Times New Roman"/>
          <w:b w:val="0"/>
          <w:spacing w:val="-4"/>
          <w:sz w:val="28"/>
          <w:szCs w:val="28"/>
        </w:rPr>
        <w:t>рологии от 01.06.2010 № 2079 «Об утверждении Перечня документов в области стандартизации, в результате применения которых на добровольной основе обеспечивается соблюдение требований Федерального закона от 30.12.2009 № 384-ФЗ «Технический регламент о безопасности зданий и сооружений»</w:t>
      </w:r>
      <w:bookmarkEnd w:id="15"/>
      <w:bookmarkEnd w:id="16"/>
      <w:r w:rsidRPr="00427F80">
        <w:rPr>
          <w:rFonts w:ascii="Times New Roman" w:hAnsi="Times New Roman"/>
          <w:b w:val="0"/>
          <w:spacing w:val="-4"/>
          <w:sz w:val="28"/>
          <w:szCs w:val="28"/>
        </w:rPr>
        <w:t>.</w:t>
      </w:r>
    </w:p>
    <w:p w:rsidR="00C77356" w:rsidRPr="006047A2" w:rsidRDefault="00C77356" w:rsidP="00C77356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17" w:name="_Toc327614556"/>
      <w:bookmarkStart w:id="18" w:name="_Toc327615790"/>
    </w:p>
    <w:p w:rsidR="00C77356" w:rsidRPr="006047A2" w:rsidRDefault="00C77356" w:rsidP="00C77356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>Законы и иные нормативные правовые акты Алтайского края</w:t>
      </w:r>
      <w:bookmarkEnd w:id="17"/>
      <w:bookmarkEnd w:id="18"/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17.03.1998 № 15-ЗС «О защите населения и территории Алтайского края от чрезвычайных ситуаций природного и техн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генного характера»;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07.11.2006 № 111-ЗС «О максимальном размере общей площади земельных участков, которые могут находиться одн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временно на праве собственности и (или) ином праве у граждан, ведущих личное подсобное хозяйство»;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29.12.2006 № 147-ЗС «О предельных разм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рах земельных участков, предоставляемых гражданам в собственность из находящихся в государственной или муниципальной собственности земель для ведения садоводства и огородничества»;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047A2">
        <w:rPr>
          <w:sz w:val="28"/>
          <w:szCs w:val="28"/>
        </w:rPr>
        <w:t>акон Алтайского края от 01.03.2008 № 28-ЗС «Об административно-территориальном устройстве Алтайского края»;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29.12.2009 № 120-ЗС «О градостроительной деятельности на территории Алтайского края»;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закон Алтайского края от 06.12.2010 № 110-ЗС «О пчеловодстве»;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bookmarkStart w:id="19" w:name="_Toc327614557"/>
      <w:bookmarkStart w:id="20" w:name="_Toc327615791"/>
      <w:r w:rsidRPr="006047A2">
        <w:rPr>
          <w:sz w:val="28"/>
          <w:szCs w:val="28"/>
        </w:rPr>
        <w:lastRenderedPageBreak/>
        <w:t>постановление Администрации края от 08.05.2007 № 195 «Об осно</w:t>
      </w:r>
      <w:r w:rsidRPr="006047A2">
        <w:rPr>
          <w:sz w:val="28"/>
          <w:szCs w:val="28"/>
        </w:rPr>
        <w:t>в</w:t>
      </w:r>
      <w:r w:rsidRPr="006047A2">
        <w:rPr>
          <w:sz w:val="28"/>
          <w:szCs w:val="28"/>
        </w:rPr>
        <w:t>ных требованиях к торговым местам и размерах площади рынков на террит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рии Алтайского края»;</w:t>
      </w:r>
    </w:p>
    <w:p w:rsidR="00C77356" w:rsidRPr="006047A2" w:rsidRDefault="00C77356" w:rsidP="00C77356">
      <w:pPr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Администрации края от 31.05.2010 № 233 «О Порядке утверждения проектов округов и зон санитарной охраны водных объектов и установления границ и режима зон охраны источников питьевого и хозя</w:t>
      </w:r>
      <w:r w:rsidRPr="006047A2">
        <w:rPr>
          <w:sz w:val="28"/>
          <w:szCs w:val="28"/>
        </w:rPr>
        <w:t>й</w:t>
      </w:r>
      <w:r w:rsidRPr="006047A2">
        <w:rPr>
          <w:sz w:val="28"/>
          <w:szCs w:val="28"/>
        </w:rPr>
        <w:t>ственно-бытового водоснабжения»</w:t>
      </w:r>
      <w:r>
        <w:rPr>
          <w:sz w:val="28"/>
          <w:szCs w:val="28"/>
        </w:rPr>
        <w:t>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Администрации края от 12.08.2013 № 418 «Об утве</w:t>
      </w:r>
      <w:r w:rsidRPr="006047A2">
        <w:rPr>
          <w:sz w:val="28"/>
          <w:szCs w:val="28"/>
        </w:rPr>
        <w:t>р</w:t>
      </w:r>
      <w:r w:rsidRPr="006047A2">
        <w:rPr>
          <w:sz w:val="28"/>
          <w:szCs w:val="28"/>
        </w:rPr>
        <w:t xml:space="preserve">ждении схемы развития и </w:t>
      </w:r>
      <w:proofErr w:type="gramStart"/>
      <w:r w:rsidRPr="006047A2">
        <w:rPr>
          <w:sz w:val="28"/>
          <w:szCs w:val="28"/>
        </w:rPr>
        <w:t>размещения</w:t>
      </w:r>
      <w:proofErr w:type="gramEnd"/>
      <w:r w:rsidRPr="006047A2">
        <w:rPr>
          <w:sz w:val="28"/>
          <w:szCs w:val="28"/>
        </w:rPr>
        <w:t xml:space="preserve"> особо охраняемых природных терр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торий Алтайского края на период до 2025 года»;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постановление Администрации края от 06.05.2014 № 220 «О памятн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ках природы краевого значения».</w:t>
      </w:r>
    </w:p>
    <w:p w:rsidR="00C77356" w:rsidRPr="006047A2" w:rsidRDefault="00C77356" w:rsidP="00C77356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77356" w:rsidRPr="006047A2" w:rsidRDefault="00C77356" w:rsidP="00C77356">
      <w:pPr>
        <w:pStyle w:val="ConsNormal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t xml:space="preserve">Государственные стандарты Российской Федерации </w:t>
      </w:r>
      <w:r w:rsidRPr="006047A2">
        <w:rPr>
          <w:rFonts w:ascii="Times New Roman" w:hAnsi="Times New Roman" w:cs="Times New Roman"/>
          <w:bCs/>
          <w:caps/>
          <w:sz w:val="28"/>
          <w:szCs w:val="28"/>
        </w:rPr>
        <w:t>(ГОСТ)</w:t>
      </w:r>
      <w:bookmarkEnd w:id="19"/>
      <w:bookmarkEnd w:id="20"/>
    </w:p>
    <w:p w:rsidR="00C77356" w:rsidRPr="006047A2" w:rsidRDefault="00C77356" w:rsidP="00C77356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</w:p>
    <w:p w:rsidR="00C77356" w:rsidRPr="006047A2" w:rsidRDefault="00C77356" w:rsidP="00C77356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>Перечень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047A2">
        <w:rPr>
          <w:rFonts w:ascii="Times New Roman" w:hAnsi="Times New Roman"/>
          <w:bCs/>
          <w:sz w:val="28"/>
          <w:szCs w:val="28"/>
        </w:rPr>
        <w:t>национальных стандартов, применяемых на обязательной основе</w:t>
      </w:r>
    </w:p>
    <w:p w:rsidR="00C77356" w:rsidRPr="006047A2" w:rsidRDefault="00C77356" w:rsidP="00C77356">
      <w:pPr>
        <w:pStyle w:val="ConsPlusNormal"/>
        <w:spacing w:line="240" w:lineRule="exact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6047A2">
        <w:rPr>
          <w:rFonts w:ascii="Times New Roman" w:hAnsi="Times New Roman"/>
          <w:sz w:val="28"/>
          <w:szCs w:val="28"/>
        </w:rPr>
        <w:t>(в редакции постановления Правительства Российской Федерации</w:t>
      </w:r>
      <w:proofErr w:type="gramEnd"/>
    </w:p>
    <w:p w:rsidR="00C77356" w:rsidRPr="006047A2" w:rsidRDefault="00C77356" w:rsidP="00C77356">
      <w:pPr>
        <w:pStyle w:val="ConsNormal"/>
        <w:spacing w:line="240" w:lineRule="exact"/>
        <w:ind w:right="0" w:firstLine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от 26.12.2014 № 1521</w:t>
      </w:r>
      <w:r w:rsidRPr="006047A2">
        <w:rPr>
          <w:bCs/>
          <w:caps/>
          <w:sz w:val="28"/>
          <w:szCs w:val="28"/>
        </w:rPr>
        <w:t>)</w:t>
      </w:r>
    </w:p>
    <w:p w:rsidR="00C77356" w:rsidRPr="006047A2" w:rsidRDefault="00C77356" w:rsidP="00C77356">
      <w:pPr>
        <w:pStyle w:val="ConsNormal"/>
        <w:spacing w:line="240" w:lineRule="exact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54257-2010 «Надежность строительных конструкций и основ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ний. Ос</w:t>
      </w:r>
      <w:r>
        <w:rPr>
          <w:sz w:val="28"/>
          <w:szCs w:val="28"/>
        </w:rPr>
        <w:t>новные положения и требования»;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31937-2011 «Здания и сооружения. Правила обследования и м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ниторинга технического состояния».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</w:p>
    <w:p w:rsidR="00C77356" w:rsidRPr="004C0B05" w:rsidRDefault="00C77356" w:rsidP="00C773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B05">
        <w:rPr>
          <w:rFonts w:ascii="Times New Roman" w:hAnsi="Times New Roman" w:cs="Times New Roman"/>
          <w:sz w:val="28"/>
          <w:szCs w:val="28"/>
        </w:rPr>
        <w:t>Перечень национальных стандартов, применяемых на добровольной основе</w:t>
      </w:r>
    </w:p>
    <w:p w:rsidR="00C77356" w:rsidRPr="006047A2" w:rsidRDefault="00C77356" w:rsidP="00C77356">
      <w:pPr>
        <w:widowControl w:val="0"/>
        <w:jc w:val="center"/>
        <w:rPr>
          <w:bCs/>
          <w:caps/>
          <w:sz w:val="28"/>
          <w:szCs w:val="28"/>
        </w:rPr>
      </w:pP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55201-2012 «Безопасность в чрезвычайных ситуациях. Пор</w:t>
      </w:r>
      <w:r w:rsidRPr="006047A2">
        <w:rPr>
          <w:sz w:val="28"/>
          <w:szCs w:val="28"/>
        </w:rPr>
        <w:t>я</w:t>
      </w:r>
      <w:r w:rsidRPr="006047A2">
        <w:rPr>
          <w:sz w:val="28"/>
          <w:szCs w:val="28"/>
        </w:rPr>
        <w:t>док разработки перечня мероприятий по гражданской обороне, мероприятий по предупреждению чрезвычайных ситуаций природного и техногенного х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рактера при проектировании объектов капитального строительства»;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22.1.12-2005 «Безопасность в чрезвычайных ситуациях. Стру</w:t>
      </w:r>
      <w:r w:rsidRPr="006047A2">
        <w:rPr>
          <w:sz w:val="28"/>
          <w:szCs w:val="28"/>
        </w:rPr>
        <w:t>к</w:t>
      </w:r>
      <w:r w:rsidRPr="006047A2">
        <w:rPr>
          <w:sz w:val="28"/>
          <w:szCs w:val="28"/>
        </w:rPr>
        <w:t>турированная система мониторинга и управления инженерными системами зданий и сооружений. Общие требования»;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22.0.010-96 «Правила нанесения на карты обстановки о чре</w:t>
      </w:r>
      <w:r w:rsidRPr="006047A2">
        <w:rPr>
          <w:sz w:val="28"/>
          <w:szCs w:val="28"/>
        </w:rPr>
        <w:t>з</w:t>
      </w:r>
      <w:r w:rsidRPr="006047A2">
        <w:rPr>
          <w:sz w:val="28"/>
          <w:szCs w:val="28"/>
        </w:rPr>
        <w:t>вычайных ситуациях»;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17.0.0.01-76* «Система стандартов области охраны природы и улучшения использования природных ресурсов. Основные положения»;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9720-76 «Габариты приближения строений и подвижного </w:t>
      </w:r>
      <w:proofErr w:type="gramStart"/>
      <w:r w:rsidRPr="006047A2">
        <w:rPr>
          <w:sz w:val="28"/>
          <w:szCs w:val="28"/>
        </w:rPr>
        <w:t>сост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ва</w:t>
      </w:r>
      <w:proofErr w:type="gramEnd"/>
      <w:r w:rsidRPr="006047A2">
        <w:rPr>
          <w:sz w:val="28"/>
          <w:szCs w:val="28"/>
        </w:rPr>
        <w:t xml:space="preserve"> железных дорог колеи 750 мм»;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17.6.3.01-78* «Охрана природы. Флора. Охрана и рациональное использование лесов зеленых зон городов. Общие требования»;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17.5.3.01-78 «Охрана природы. Земли. Состав и размер зеленых зон городов»;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23337-78* «Шум. Методы измерения шума на селитебной терр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тории и в помещениях жилых и общественных зданий»;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lastRenderedPageBreak/>
        <w:t>ГОСТ 17.1.1.04-80 «Охрана природы. Гидросфера. Классификация по</w:t>
      </w:r>
      <w:r w:rsidRPr="006047A2">
        <w:rPr>
          <w:sz w:val="28"/>
          <w:szCs w:val="28"/>
        </w:rPr>
        <w:t>д</w:t>
      </w:r>
      <w:r w:rsidRPr="006047A2">
        <w:rPr>
          <w:sz w:val="28"/>
          <w:szCs w:val="28"/>
        </w:rPr>
        <w:t>земных вод по целям водопользования»;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17.1.5.02-80 «Охрана природы. Гидросфера. Гигиенические тр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бования к зонам рекреации водных объектов»;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17.5.3.03-80 «Охрана природы. Земли. Общие требования к ги</w:t>
      </w:r>
      <w:r w:rsidRPr="006047A2">
        <w:rPr>
          <w:sz w:val="28"/>
          <w:szCs w:val="28"/>
        </w:rPr>
        <w:t>д</w:t>
      </w:r>
      <w:r w:rsidRPr="006047A2">
        <w:rPr>
          <w:sz w:val="28"/>
          <w:szCs w:val="28"/>
        </w:rPr>
        <w:t>ролесомелиорации»;</w:t>
      </w:r>
    </w:p>
    <w:p w:rsidR="00C77356" w:rsidRPr="006047A2" w:rsidRDefault="00C77356" w:rsidP="00C77356">
      <w:pPr>
        <w:widowControl w:val="0"/>
        <w:ind w:firstLine="720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>ГОСТ 17.1.3.06-82 «Охрана природы. Гидросфера. Общие требования к охране подземных вод»;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17.5.3.04-83* «Охрана природы. Земли. Общие требования к р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культивации земель»;</w:t>
      </w:r>
    </w:p>
    <w:p w:rsidR="00C77356" w:rsidRPr="006047A2" w:rsidRDefault="00C77356" w:rsidP="00C77356">
      <w:pPr>
        <w:pStyle w:val="textb"/>
        <w:widowControl w:val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ГОСТ 9238-83 «Габариты приближения строений и подвижного </w:t>
      </w:r>
      <w:proofErr w:type="gramStart"/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>сост</w:t>
      </w:r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>а</w:t>
      </w:r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>ва</w:t>
      </w:r>
      <w:proofErr w:type="gramEnd"/>
      <w:r w:rsidRPr="006047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железных дорог колеи 1520 (1524) мм»;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6047A2">
        <w:rPr>
          <w:sz w:val="28"/>
          <w:szCs w:val="28"/>
        </w:rPr>
        <w:t>СТ</w:t>
      </w:r>
      <w:proofErr w:type="gramEnd"/>
      <w:r w:rsidRPr="006047A2">
        <w:rPr>
          <w:sz w:val="28"/>
          <w:szCs w:val="28"/>
        </w:rPr>
        <w:t xml:space="preserve"> СЭВ 3976-83 «Здания жилые и общественные. Основные полож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ния проектирования»;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proofErr w:type="gramStart"/>
      <w:r w:rsidRPr="006047A2">
        <w:rPr>
          <w:sz w:val="28"/>
          <w:szCs w:val="28"/>
        </w:rPr>
        <w:t>СТ</w:t>
      </w:r>
      <w:proofErr w:type="gramEnd"/>
      <w:r w:rsidRPr="006047A2">
        <w:rPr>
          <w:sz w:val="28"/>
          <w:szCs w:val="28"/>
        </w:rPr>
        <w:t xml:space="preserve"> СЭВ 4867-84 «Защита от шума в строительстве. Звукоизоляция ограждающих конструкций. Нормы проектирования»;</w:t>
      </w:r>
    </w:p>
    <w:p w:rsidR="00C77356" w:rsidRPr="006047A2" w:rsidRDefault="00C77356" w:rsidP="00C77356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ГОСТ 2761-84* «Источники централизованного хозяйственно-питьевого водоснабжения. Гигиенические, технические требования и правила выбора»;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20444-85 «Шум. Транспортные потоки. Методы измерения ш</w:t>
      </w:r>
      <w:r w:rsidRPr="006047A2">
        <w:rPr>
          <w:sz w:val="28"/>
          <w:szCs w:val="28"/>
        </w:rPr>
        <w:t>у</w:t>
      </w:r>
      <w:r w:rsidRPr="006047A2">
        <w:rPr>
          <w:sz w:val="28"/>
          <w:szCs w:val="28"/>
        </w:rPr>
        <w:t>мовой характеристики»;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17.1.3.13-86 «Охрана природы. Гидросфера. Общие требования к охране поверхностных вод от загрязнения»;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22283-88 «Шум авиационный. Допустимые уровни шума на те</w:t>
      </w:r>
      <w:r w:rsidRPr="006047A2">
        <w:rPr>
          <w:sz w:val="28"/>
          <w:szCs w:val="28"/>
        </w:rPr>
        <w:t>р</w:t>
      </w:r>
      <w:r w:rsidRPr="006047A2">
        <w:rPr>
          <w:sz w:val="28"/>
          <w:szCs w:val="28"/>
        </w:rPr>
        <w:t>ритории жилой застройки и методы его измерения»;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 17.5.3.02-90 «Охрана природы. Земли. Нормы выделения на зе</w:t>
      </w:r>
      <w:r w:rsidRPr="006047A2">
        <w:rPr>
          <w:sz w:val="28"/>
          <w:szCs w:val="28"/>
        </w:rPr>
        <w:t>м</w:t>
      </w:r>
      <w:r w:rsidRPr="006047A2">
        <w:rPr>
          <w:sz w:val="28"/>
          <w:szCs w:val="28"/>
        </w:rPr>
        <w:t>лях государственного лесного фонда защитных полос лесов вдоль железных и автомобильных дорог»;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pacing w:val="-4"/>
          <w:sz w:val="28"/>
          <w:szCs w:val="28"/>
        </w:rPr>
        <w:t xml:space="preserve">ГОСТ </w:t>
      </w:r>
      <w:proofErr w:type="gramStart"/>
      <w:r w:rsidRPr="006047A2">
        <w:rPr>
          <w:spacing w:val="-4"/>
          <w:sz w:val="28"/>
          <w:szCs w:val="28"/>
        </w:rPr>
        <w:t>Р</w:t>
      </w:r>
      <w:proofErr w:type="gramEnd"/>
      <w:r w:rsidRPr="006047A2">
        <w:rPr>
          <w:spacing w:val="-4"/>
          <w:sz w:val="28"/>
          <w:szCs w:val="28"/>
        </w:rPr>
        <w:t xml:space="preserve"> 50681-94 «Туристско-экскурсионное обслуживание. Проектир</w:t>
      </w:r>
      <w:r w:rsidRPr="006047A2">
        <w:rPr>
          <w:spacing w:val="-4"/>
          <w:sz w:val="28"/>
          <w:szCs w:val="28"/>
        </w:rPr>
        <w:t>о</w:t>
      </w:r>
      <w:r w:rsidRPr="006047A2">
        <w:rPr>
          <w:spacing w:val="-4"/>
          <w:sz w:val="28"/>
          <w:szCs w:val="28"/>
        </w:rPr>
        <w:t>вание туристских</w:t>
      </w:r>
      <w:r>
        <w:rPr>
          <w:spacing w:val="-4"/>
          <w:sz w:val="28"/>
          <w:szCs w:val="28"/>
        </w:rPr>
        <w:t xml:space="preserve"> </w:t>
      </w:r>
      <w:r w:rsidRPr="006047A2">
        <w:rPr>
          <w:spacing w:val="-6"/>
          <w:sz w:val="28"/>
          <w:szCs w:val="28"/>
        </w:rPr>
        <w:t>услуг»;</w:t>
      </w:r>
    </w:p>
    <w:p w:rsidR="00C77356" w:rsidRPr="006047A2" w:rsidRDefault="00C77356" w:rsidP="00C77356">
      <w:pPr>
        <w:widowControl w:val="0"/>
        <w:ind w:firstLine="720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ГОСТ </w:t>
      </w:r>
      <w:proofErr w:type="gramStart"/>
      <w:r w:rsidRPr="006047A2">
        <w:rPr>
          <w:spacing w:val="-2"/>
          <w:sz w:val="28"/>
          <w:szCs w:val="28"/>
        </w:rPr>
        <w:t>Р</w:t>
      </w:r>
      <w:proofErr w:type="gramEnd"/>
      <w:r w:rsidRPr="006047A2">
        <w:rPr>
          <w:spacing w:val="-2"/>
          <w:sz w:val="28"/>
          <w:szCs w:val="28"/>
        </w:rPr>
        <w:t xml:space="preserve"> 22.1.02-95 «Безопасность в чрезвычайных ситуациях. Монит</w:t>
      </w:r>
      <w:r w:rsidRPr="006047A2">
        <w:rPr>
          <w:spacing w:val="-2"/>
          <w:sz w:val="28"/>
          <w:szCs w:val="28"/>
        </w:rPr>
        <w:t>о</w:t>
      </w:r>
      <w:r w:rsidRPr="006047A2">
        <w:rPr>
          <w:spacing w:val="-2"/>
          <w:sz w:val="28"/>
          <w:szCs w:val="28"/>
        </w:rPr>
        <w:t>ринг и прогнозирование. Термины и определения»;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52108-2003 «Ресурсосбережение. Обращение с отходами. О</w:t>
      </w:r>
      <w:r w:rsidRPr="006047A2">
        <w:rPr>
          <w:sz w:val="28"/>
          <w:szCs w:val="28"/>
        </w:rPr>
        <w:t>с</w:t>
      </w:r>
      <w:r w:rsidRPr="006047A2">
        <w:rPr>
          <w:sz w:val="28"/>
          <w:szCs w:val="28"/>
        </w:rPr>
        <w:t>новные положения»;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52142-2003 «Социальное обслуживание населения. Качество социальных услуг. Общие положения»;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52282-2004* «Технические средства организации дорожного движения. Светофоры дорожные. Типы и основные параметры. Общие те</w:t>
      </w:r>
      <w:r w:rsidRPr="006047A2">
        <w:rPr>
          <w:sz w:val="28"/>
          <w:szCs w:val="28"/>
        </w:rPr>
        <w:t>х</w:t>
      </w:r>
      <w:r w:rsidRPr="006047A2">
        <w:rPr>
          <w:sz w:val="28"/>
          <w:szCs w:val="28"/>
        </w:rPr>
        <w:t>нические требования. Методы испытаний»;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ГОСТ 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 xml:space="preserve"> 52289-2004</w:t>
      </w:r>
      <w:r w:rsidRPr="006047A2">
        <w:rPr>
          <w:bCs/>
          <w:sz w:val="28"/>
          <w:szCs w:val="28"/>
        </w:rPr>
        <w:t>«</w:t>
      </w:r>
      <w:r w:rsidRPr="006047A2">
        <w:rPr>
          <w:sz w:val="28"/>
          <w:szCs w:val="28"/>
        </w:rPr>
        <w:t>Технические средства организации дорожного движения. Правила применения дорожных знаков, разметки, светофоров, д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рожных ограждений и направляющих устройств»;</w:t>
      </w: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ГОСТ </w:t>
      </w:r>
      <w:proofErr w:type="gramStart"/>
      <w:r w:rsidRPr="006047A2">
        <w:rPr>
          <w:sz w:val="28"/>
          <w:szCs w:val="28"/>
        </w:rPr>
        <w:t>Р</w:t>
      </w:r>
      <w:proofErr w:type="gramEnd"/>
      <w:r w:rsidRPr="006047A2">
        <w:rPr>
          <w:sz w:val="28"/>
          <w:szCs w:val="28"/>
        </w:rPr>
        <w:t> 51773-2009 «Услуги торговли. Класси</w:t>
      </w:r>
      <w:bookmarkStart w:id="21" w:name="_Toc327614558"/>
      <w:bookmarkStart w:id="22" w:name="_Toc327615792"/>
      <w:r w:rsidRPr="006047A2">
        <w:rPr>
          <w:sz w:val="28"/>
          <w:szCs w:val="28"/>
        </w:rPr>
        <w:t>фикация предприятий торговли».</w:t>
      </w:r>
    </w:p>
    <w:p w:rsidR="00C77356" w:rsidRDefault="00C77356" w:rsidP="00C77356">
      <w:pPr>
        <w:widowControl w:val="0"/>
        <w:ind w:firstLine="720"/>
        <w:jc w:val="both"/>
        <w:rPr>
          <w:sz w:val="28"/>
          <w:szCs w:val="28"/>
        </w:rPr>
      </w:pPr>
    </w:p>
    <w:p w:rsidR="00C77356" w:rsidRPr="006047A2" w:rsidRDefault="00C77356" w:rsidP="00C77356">
      <w:pPr>
        <w:widowControl w:val="0"/>
        <w:ind w:firstLine="720"/>
        <w:jc w:val="both"/>
        <w:rPr>
          <w:sz w:val="28"/>
          <w:szCs w:val="28"/>
        </w:rPr>
      </w:pPr>
    </w:p>
    <w:p w:rsidR="00C77356" w:rsidRPr="006047A2" w:rsidRDefault="00C77356" w:rsidP="00C77356">
      <w:pPr>
        <w:pStyle w:val="ConsNormal"/>
        <w:spacing w:line="240" w:lineRule="exact"/>
        <w:ind w:right="0" w:firstLine="0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6047A2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Своды правил по проектированию и строительству </w:t>
      </w:r>
      <w:r w:rsidRPr="006047A2">
        <w:rPr>
          <w:rFonts w:ascii="Times New Roman" w:hAnsi="Times New Roman" w:cs="Times New Roman"/>
          <w:bCs/>
          <w:caps/>
          <w:sz w:val="28"/>
          <w:szCs w:val="28"/>
        </w:rPr>
        <w:t>(СП)</w:t>
      </w:r>
      <w:bookmarkEnd w:id="21"/>
      <w:bookmarkEnd w:id="22"/>
    </w:p>
    <w:p w:rsidR="00C77356" w:rsidRPr="006047A2" w:rsidRDefault="00C77356" w:rsidP="00C77356">
      <w:pPr>
        <w:widowControl w:val="0"/>
        <w:spacing w:line="240" w:lineRule="exact"/>
        <w:jc w:val="center"/>
        <w:rPr>
          <w:bCs/>
          <w:caps/>
          <w:sz w:val="28"/>
          <w:szCs w:val="28"/>
        </w:rPr>
      </w:pPr>
      <w:r w:rsidRPr="006047A2">
        <w:rPr>
          <w:caps/>
          <w:sz w:val="28"/>
          <w:szCs w:val="28"/>
        </w:rPr>
        <w:t>(</w:t>
      </w:r>
      <w:r w:rsidRPr="006047A2">
        <w:rPr>
          <w:sz w:val="28"/>
          <w:szCs w:val="28"/>
        </w:rPr>
        <w:t>актуализированные редакции СНиП</w:t>
      </w:r>
      <w:r w:rsidRPr="006047A2">
        <w:rPr>
          <w:bCs/>
          <w:caps/>
          <w:sz w:val="28"/>
          <w:szCs w:val="28"/>
        </w:rPr>
        <w:t>)</w:t>
      </w:r>
    </w:p>
    <w:p w:rsidR="00C77356" w:rsidRPr="006047A2" w:rsidRDefault="00C77356" w:rsidP="00C77356">
      <w:pPr>
        <w:widowControl w:val="0"/>
        <w:jc w:val="center"/>
        <w:rPr>
          <w:bCs/>
          <w:caps/>
          <w:sz w:val="28"/>
          <w:szCs w:val="28"/>
        </w:rPr>
      </w:pPr>
    </w:p>
    <w:p w:rsidR="00C77356" w:rsidRPr="006047A2" w:rsidRDefault="00C77356" w:rsidP="00C77356">
      <w:pPr>
        <w:pStyle w:val="ConsPlusNormal"/>
        <w:spacing w:line="240" w:lineRule="exact"/>
        <w:ind w:firstLine="0"/>
        <w:jc w:val="center"/>
        <w:rPr>
          <w:rFonts w:ascii="Times New Roman" w:hAnsi="Times New Roman"/>
          <w:bCs/>
          <w:sz w:val="28"/>
          <w:szCs w:val="28"/>
        </w:rPr>
      </w:pPr>
      <w:r w:rsidRPr="006047A2">
        <w:rPr>
          <w:rFonts w:ascii="Times New Roman" w:hAnsi="Times New Roman"/>
          <w:bCs/>
          <w:sz w:val="28"/>
          <w:szCs w:val="28"/>
        </w:rPr>
        <w:t>Перечень сводов правил, применяемых на обязательной основе</w:t>
      </w:r>
    </w:p>
    <w:p w:rsidR="00C77356" w:rsidRPr="006047A2" w:rsidRDefault="00C77356" w:rsidP="00C77356">
      <w:pPr>
        <w:pStyle w:val="ConsPlusNormal"/>
        <w:spacing w:line="240" w:lineRule="exact"/>
        <w:ind w:firstLine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(в редакции постановления Правительства Российской Федерации</w:t>
      </w:r>
      <w:r w:rsidRPr="006047A2">
        <w:rPr>
          <w:rFonts w:ascii="Times New Roman" w:hAnsi="Times New Roman"/>
          <w:sz w:val="28"/>
          <w:szCs w:val="28"/>
        </w:rPr>
        <w:br/>
        <w:t>от 26.12.2014  № 1521</w:t>
      </w:r>
      <w:r w:rsidRPr="006047A2">
        <w:rPr>
          <w:bCs/>
          <w:caps/>
          <w:sz w:val="28"/>
          <w:szCs w:val="28"/>
        </w:rPr>
        <w:t>)</w:t>
      </w:r>
    </w:p>
    <w:p w:rsidR="00C77356" w:rsidRPr="006047A2" w:rsidRDefault="00C77356" w:rsidP="00C77356">
      <w:pPr>
        <w:pStyle w:val="ConsPlusNormal"/>
        <w:ind w:firstLine="0"/>
        <w:jc w:val="center"/>
        <w:outlineLvl w:val="0"/>
        <w:rPr>
          <w:bCs/>
          <w:caps/>
          <w:sz w:val="28"/>
          <w:szCs w:val="28"/>
        </w:rPr>
      </w:pP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14.13330.2014 «СНиП II-7-81* «Строитель</w:t>
      </w:r>
      <w:r>
        <w:rPr>
          <w:rFonts w:ascii="Times New Roman" w:hAnsi="Times New Roman" w:cs="Times New Roman"/>
          <w:sz w:val="28"/>
          <w:szCs w:val="28"/>
        </w:rPr>
        <w:t>ство в сейсмических районах»;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15.13330.2012 «СНиП II-22-81* «Каменные и армокаменные ко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16.13330.2011 «СНиП II-23-81* «Стальные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17.13330.2011 «СНиП II-26-76 «Кровли»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18.13330.2011 «СНиП II-89-80* «Генеральные планы промышле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19.13330.2011 «СНиП II-97-76 «Генеральные планы сельскохозя</w:t>
      </w:r>
      <w:r w:rsidRPr="006047A2">
        <w:rPr>
          <w:rFonts w:ascii="Times New Roman" w:hAnsi="Times New Roman" w:cs="Times New Roman"/>
          <w:sz w:val="28"/>
          <w:szCs w:val="28"/>
        </w:rPr>
        <w:t>й</w:t>
      </w:r>
      <w:r w:rsidRPr="006047A2">
        <w:rPr>
          <w:rFonts w:ascii="Times New Roman" w:hAnsi="Times New Roman" w:cs="Times New Roman"/>
          <w:sz w:val="28"/>
          <w:szCs w:val="28"/>
        </w:rPr>
        <w:t>ственных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20.13330.2011 «СНиП 2.01.07-85* «Нагрузки и воздействия»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21.13330.2012 «СНиП 2.01.09-91 «Здания и сооружения на подр</w:t>
      </w:r>
      <w:r w:rsidRPr="006047A2">
        <w:rPr>
          <w:rFonts w:ascii="Times New Roman" w:hAnsi="Times New Roman" w:cs="Times New Roman"/>
          <w:sz w:val="28"/>
          <w:szCs w:val="28"/>
        </w:rPr>
        <w:t>а</w:t>
      </w:r>
      <w:r w:rsidRPr="006047A2">
        <w:rPr>
          <w:rFonts w:ascii="Times New Roman" w:hAnsi="Times New Roman" w:cs="Times New Roman"/>
          <w:sz w:val="28"/>
          <w:szCs w:val="28"/>
        </w:rPr>
        <w:t xml:space="preserve">батываемых территориях и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просадочных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грунтах»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СП 22.13330.2011 «СНиП 2.02.01-83* «Основания зданий и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23.13330.2011 «СНиП 2.02.02-85* «Основания гидротехнических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24.13330.2011 «СНиП 2.02.03-85 «Свайные фундаменты»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25.13330.2012 «СНиП 2.02.04-88 «Основания и фундаменты на вечномерзлых грунтах»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26.13330.2012 «СНиП 2.02.05-87 «Фундаменты машин с динамич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скими нагрузками»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28.13330.2012 «СНиП 2.03.11-85 «Защита строительных констру</w:t>
      </w:r>
      <w:r w:rsidRPr="006047A2">
        <w:rPr>
          <w:rFonts w:ascii="Times New Roman" w:hAnsi="Times New Roman" w:cs="Times New Roman"/>
          <w:sz w:val="28"/>
          <w:szCs w:val="28"/>
        </w:rPr>
        <w:t>к</w:t>
      </w:r>
      <w:r w:rsidRPr="006047A2">
        <w:rPr>
          <w:rFonts w:ascii="Times New Roman" w:hAnsi="Times New Roman" w:cs="Times New Roman"/>
          <w:sz w:val="28"/>
          <w:szCs w:val="28"/>
        </w:rPr>
        <w:t>ций от коррозии»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29.13330.2011 «СНиП 2.03.13-88 «Полы»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30.13330.2012 «СНиП 2.04.01-85* «Внутренний водопровод и кан</w:t>
      </w:r>
      <w:r w:rsidRPr="006047A2">
        <w:rPr>
          <w:rFonts w:ascii="Times New Roman" w:hAnsi="Times New Roman" w:cs="Times New Roman"/>
          <w:sz w:val="28"/>
          <w:szCs w:val="28"/>
        </w:rPr>
        <w:t>а</w:t>
      </w:r>
      <w:r w:rsidRPr="006047A2">
        <w:rPr>
          <w:rFonts w:ascii="Times New Roman" w:hAnsi="Times New Roman" w:cs="Times New Roman"/>
          <w:sz w:val="28"/>
          <w:szCs w:val="28"/>
        </w:rPr>
        <w:t>лизация зданий»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31.13330.2012. «СНиП 2.04.02-84* «Водоснабжение. Наружные с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ти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32.13330.2012 «СНиП 2.04.03-85 «Канализация. Наружные сети и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33.13330.2012 «СНиП 2.04.12-86 «Расчет на прочность стальных трубопроводов»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34.13330.2012 «СНиП 2.05.02-85* «Автомобильные дороги»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35.13330.2011 «СНиП 2.05.03-84* «Мосты и трубы»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36.13330.2012 «СНиП 2.05.06-85* «Магистральные трубопроводы»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37.13330.2012 «СНиП 2.05.07-91* «Промышленный транспорт»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38.13330.2012 «СНиП 2.06.04-82* «Нагрузки и воздействия на ги</w:t>
      </w:r>
      <w:r w:rsidRPr="006047A2">
        <w:rPr>
          <w:rFonts w:ascii="Times New Roman" w:hAnsi="Times New Roman" w:cs="Times New Roman"/>
          <w:sz w:val="28"/>
          <w:szCs w:val="28"/>
        </w:rPr>
        <w:t>д</w:t>
      </w:r>
      <w:r w:rsidRPr="006047A2">
        <w:rPr>
          <w:rFonts w:ascii="Times New Roman" w:hAnsi="Times New Roman" w:cs="Times New Roman"/>
          <w:sz w:val="28"/>
          <w:szCs w:val="28"/>
        </w:rPr>
        <w:t>ротехнические сооружения (волновые, ледовые и от судов)»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39.13330.2012 «СНиП 2.06.05-84* «Плотины из грунтовых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матер</w:t>
      </w:r>
      <w:r w:rsidRPr="006047A2">
        <w:rPr>
          <w:rFonts w:ascii="Times New Roman" w:hAnsi="Times New Roman" w:cs="Times New Roman"/>
          <w:sz w:val="28"/>
          <w:szCs w:val="28"/>
        </w:rPr>
        <w:t>и</w:t>
      </w:r>
      <w:r w:rsidRPr="006047A2">
        <w:rPr>
          <w:rFonts w:ascii="Times New Roman" w:hAnsi="Times New Roman" w:cs="Times New Roman"/>
          <w:sz w:val="28"/>
          <w:szCs w:val="28"/>
        </w:rPr>
        <w:t>алов»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41.13330.2012 «СНиП 2.06.08-87 «Бетонные и железобетонные ко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струкции гидротехнических сооружений»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42.13330.2011 «СНиП 2.07.01-89* «Градостроительство. Планиро</w:t>
      </w:r>
      <w:r w:rsidRPr="006047A2">
        <w:rPr>
          <w:rFonts w:ascii="Times New Roman" w:hAnsi="Times New Roman" w:cs="Times New Roman"/>
          <w:sz w:val="28"/>
          <w:szCs w:val="28"/>
        </w:rPr>
        <w:t>в</w:t>
      </w:r>
      <w:r w:rsidRPr="006047A2">
        <w:rPr>
          <w:rFonts w:ascii="Times New Roman" w:hAnsi="Times New Roman" w:cs="Times New Roman"/>
          <w:sz w:val="28"/>
          <w:szCs w:val="28"/>
        </w:rPr>
        <w:t>ка и застройка городских и сельских поселений»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43.13330.2012 «СНиП 2.09.03-85 «Сооружения промышленных предприятий»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45.13330.2012 «СНиП 3.02.01-87 «Земляные сооружения, основ</w:t>
      </w:r>
      <w:r w:rsidRPr="006047A2">
        <w:rPr>
          <w:rFonts w:ascii="Times New Roman" w:hAnsi="Times New Roman" w:cs="Times New Roman"/>
          <w:sz w:val="28"/>
          <w:szCs w:val="28"/>
        </w:rPr>
        <w:t>а</w:t>
      </w:r>
      <w:r w:rsidRPr="006047A2">
        <w:rPr>
          <w:rFonts w:ascii="Times New Roman" w:hAnsi="Times New Roman" w:cs="Times New Roman"/>
          <w:sz w:val="28"/>
          <w:szCs w:val="28"/>
        </w:rPr>
        <w:t>ния и фундаменты»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46.13330.2012 «СНиП 3.06.04-91 «Мосты и трубы»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47.13330.2012 «СНиП 11-02-96 «Инженерные изыскания для стро</w:t>
      </w:r>
      <w:r w:rsidRPr="006047A2">
        <w:rPr>
          <w:rFonts w:ascii="Times New Roman" w:hAnsi="Times New Roman" w:cs="Times New Roman"/>
          <w:sz w:val="28"/>
          <w:szCs w:val="28"/>
        </w:rPr>
        <w:t>и</w:t>
      </w:r>
      <w:r w:rsidRPr="006047A2">
        <w:rPr>
          <w:rFonts w:ascii="Times New Roman" w:hAnsi="Times New Roman" w:cs="Times New Roman"/>
          <w:sz w:val="28"/>
          <w:szCs w:val="28"/>
        </w:rPr>
        <w:t>тельства.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50.13330.2012 «СНиП 23-02-2003 «Тепловая защита зданий»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51.13330.2011 «СНиП 23-03-2003 «Защита от шума»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52.13330.2011 «СНиП 23-05-95* «Естественное и искусственное освещение»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3E66D1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3E66D1">
        <w:rPr>
          <w:rFonts w:ascii="Times New Roman" w:hAnsi="Times New Roman" w:cs="Times New Roman"/>
          <w:spacing w:val="-4"/>
          <w:sz w:val="28"/>
          <w:szCs w:val="28"/>
        </w:rPr>
        <w:t>СП 54.13330.2011 «СНиП 31-01-2003 «Здания жилые многоквартирные»;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56.13330.2011 «СНиП 31-03-2001 «Производственные здания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58.13330.2012 «СНиП 33-01-2003 «Гидротехнические сооружения.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59.13330.2012 «СНиП 35-01-2001 «Доступность зданий и сооруж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ний для маломобильных групп населения»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60.13330.2012 «СНиП 41-01-2003 «Отопление, вентиляция и ко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диционирование воздуха»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61.13330.2012 «СНиП 41-03-2003 «Тепловая изоляция оборудов</w:t>
      </w:r>
      <w:r w:rsidRPr="006047A2">
        <w:rPr>
          <w:rFonts w:ascii="Times New Roman" w:hAnsi="Times New Roman" w:cs="Times New Roman"/>
          <w:sz w:val="28"/>
          <w:szCs w:val="28"/>
        </w:rPr>
        <w:t>а</w:t>
      </w:r>
      <w:r w:rsidRPr="006047A2">
        <w:rPr>
          <w:rFonts w:ascii="Times New Roman" w:hAnsi="Times New Roman" w:cs="Times New Roman"/>
          <w:sz w:val="28"/>
          <w:szCs w:val="28"/>
        </w:rPr>
        <w:t>ния и трубопроводов»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СП 62.13330.2011 «СНиП 42-01-2012 «Газораспределительные системы»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63.13330.2012 «СНиП 52-01-2003 «Бетонные и железобетонные конструкции.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64.13330.2011 «СНиП II-25-80 «Деревянные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70.13330.2012 «СНиП 3.03.01-87 «Несущие и ограждающие ко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78.13330.2012 «СНиП 3.06.03-85 «Автомобильные дороги»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79.13330.2012 «СНиП 3.06.07-86 «Мосты и трубы. Правила обсл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дований и испытаний»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86.13330.2014 «СНиП III-42-80* «Магистральные трубопроводы»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88.13330.2014 «СНиП II-11-77* «Защитные сооружения гражда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ской обороны»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89.13330.2012 «СНиП II-35-76 «Котельные установки»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90.13330.2012 «СНиП II-58-75 «Электростанции тепловые»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91.13330.2012 «СНиП II-94-80 «Подземные горные выработки»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92.13330.2012 «СНиП II-108-78 «Склады сухих минеральных удо</w:t>
      </w:r>
      <w:r w:rsidRPr="006047A2">
        <w:rPr>
          <w:rFonts w:ascii="Times New Roman" w:hAnsi="Times New Roman" w:cs="Times New Roman"/>
          <w:sz w:val="28"/>
          <w:szCs w:val="28"/>
        </w:rPr>
        <w:t>б</w:t>
      </w:r>
      <w:r w:rsidRPr="006047A2">
        <w:rPr>
          <w:rFonts w:ascii="Times New Roman" w:hAnsi="Times New Roman" w:cs="Times New Roman"/>
          <w:sz w:val="28"/>
          <w:szCs w:val="28"/>
        </w:rPr>
        <w:t>рений и химических средств защиты растений»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98.13330.2012 «СНиП 2.05.09-90 «Трамвайные и троллейбусные линии»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lastRenderedPageBreak/>
        <w:t xml:space="preserve">СП 101.13330.2012 «СНиП 2.06.07-87 «Подпорные стены, судоходные шлюзы, рыбопропускные и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рыбозащитные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сооружения»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102.13330.2012 «СНиП 2.06.09-84 «Туннели гидротехнические»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103.13330.2012 «СНиП 2.06.14-85 «Защита горных выработок от подземных и поверхностных вод»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105.13330.2012 «СНиП 2.10.02-84 «Здания и помещения для хран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ния и переработки сельскохозяйственной продукции»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106.13330.2012 «СНиП 2.10.03-84 «Животноводческие, птицево</w:t>
      </w:r>
      <w:r w:rsidRPr="006047A2">
        <w:rPr>
          <w:rFonts w:ascii="Times New Roman" w:hAnsi="Times New Roman" w:cs="Times New Roman"/>
          <w:sz w:val="28"/>
          <w:szCs w:val="28"/>
        </w:rPr>
        <w:t>д</w:t>
      </w:r>
      <w:r w:rsidRPr="006047A2">
        <w:rPr>
          <w:rFonts w:ascii="Times New Roman" w:hAnsi="Times New Roman" w:cs="Times New Roman"/>
          <w:sz w:val="28"/>
          <w:szCs w:val="28"/>
        </w:rPr>
        <w:t>ческие и звероводческие здания и помещения»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108.13330.2012 «СНиП 2.10.05-85 «Предприятия, здания и соор</w:t>
      </w:r>
      <w:r w:rsidRPr="006047A2">
        <w:rPr>
          <w:rFonts w:ascii="Times New Roman" w:hAnsi="Times New Roman" w:cs="Times New Roman"/>
          <w:sz w:val="28"/>
          <w:szCs w:val="28"/>
        </w:rPr>
        <w:t>у</w:t>
      </w:r>
      <w:r w:rsidRPr="006047A2">
        <w:rPr>
          <w:rFonts w:ascii="Times New Roman" w:hAnsi="Times New Roman" w:cs="Times New Roman"/>
          <w:sz w:val="28"/>
          <w:szCs w:val="28"/>
        </w:rPr>
        <w:t>жения по хранению и переработке зерна»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109.13330.2012 «СНиП 2.11.02-87 «Холодильники»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113.13330.2012 «СНиП 21-02-99* «Стоянки автомобилей»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116.13330.2012 «СНиП 22-02-2003 «Инженерная защита террит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рий, зданий и сооружений от опасных геологических процессов. Основные положения»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118.13330.2012 «СНиП 31-06-2009 «Общественные здания и с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оружения»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СП 119.13330.2012 «СНиП 32-01-95 «Железные дороги колеи 1520 мм»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120.13330.2012 «СНиП 32-02-2003 «Метрополитены»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121.13330.2012 «СНиП 32-03-96 «Аэродромы»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122.13330.2012 «СНиП 32-04-97 «Тоннели железнодорожные и а</w:t>
      </w:r>
      <w:r w:rsidRPr="006047A2">
        <w:rPr>
          <w:rFonts w:ascii="Times New Roman" w:hAnsi="Times New Roman" w:cs="Times New Roman"/>
          <w:sz w:val="28"/>
          <w:szCs w:val="28"/>
        </w:rPr>
        <w:t>в</w:t>
      </w:r>
      <w:r w:rsidRPr="006047A2">
        <w:rPr>
          <w:rFonts w:ascii="Times New Roman" w:hAnsi="Times New Roman" w:cs="Times New Roman"/>
          <w:sz w:val="28"/>
          <w:szCs w:val="28"/>
        </w:rPr>
        <w:t>тодорожные»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123.13330.2012 «СНиП 34-02-99 «Подземные хранилища газа, нефти и продуктов их переработки»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124.13330.2012 «СНиП 41-02-2003 «Тепловые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125.13330.2012 «СНиП 2.05.13-90 «Нефтепродуктопроводы, пр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кладываемые на территории городов и других населенных пунктов»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128.13330.2012 «СНиП 2.03.06-85 «Алюминиевые конструкции»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131.13330.2012 «СНиП 23-01-99* «Строительная климатология»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132.13330.2011 «Обеспечение антитеррористической защищенн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сти зданий и сооружений. Общие требования проектирования»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7356" w:rsidRPr="004C0B05" w:rsidRDefault="00C77356" w:rsidP="00C77356">
      <w:pPr>
        <w:pStyle w:val="ConsNormal"/>
        <w:spacing w:before="120"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4C0B05">
        <w:rPr>
          <w:rFonts w:ascii="Times New Roman" w:hAnsi="Times New Roman" w:cs="Times New Roman"/>
          <w:sz w:val="24"/>
          <w:szCs w:val="24"/>
        </w:rPr>
        <w:t>Примечание.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B05">
        <w:rPr>
          <w:rFonts w:ascii="Times New Roman" w:hAnsi="Times New Roman" w:cs="Times New Roman"/>
          <w:sz w:val="24"/>
          <w:szCs w:val="24"/>
        </w:rPr>
        <w:t>Нормативные документы (их части), на которые имеются ссылки в национальных стандартах и сводах правил (их частях), включенных в настоящий пер</w:t>
      </w:r>
      <w:r w:rsidRPr="004C0B05">
        <w:rPr>
          <w:rFonts w:ascii="Times New Roman" w:hAnsi="Times New Roman" w:cs="Times New Roman"/>
          <w:sz w:val="24"/>
          <w:szCs w:val="24"/>
        </w:rPr>
        <w:t>е</w:t>
      </w:r>
      <w:r w:rsidRPr="004C0B05">
        <w:rPr>
          <w:rFonts w:ascii="Times New Roman" w:hAnsi="Times New Roman" w:cs="Times New Roman"/>
          <w:sz w:val="24"/>
          <w:szCs w:val="24"/>
        </w:rPr>
        <w:t>чень, применяются на обязательной основе в случае, если нормативные документы (их ч</w:t>
      </w:r>
      <w:r w:rsidRPr="004C0B05">
        <w:rPr>
          <w:rFonts w:ascii="Times New Roman" w:hAnsi="Times New Roman" w:cs="Times New Roman"/>
          <w:sz w:val="24"/>
          <w:szCs w:val="24"/>
        </w:rPr>
        <w:t>а</w:t>
      </w:r>
      <w:r w:rsidRPr="004C0B05">
        <w:rPr>
          <w:rFonts w:ascii="Times New Roman" w:hAnsi="Times New Roman" w:cs="Times New Roman"/>
          <w:sz w:val="24"/>
          <w:szCs w:val="24"/>
        </w:rPr>
        <w:t>сти) содержатся в настоящем перечне.</w:t>
      </w:r>
    </w:p>
    <w:p w:rsidR="00C77356" w:rsidRPr="006047A2" w:rsidRDefault="00C77356" w:rsidP="00C77356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</w:p>
    <w:p w:rsidR="00C77356" w:rsidRPr="004C0B05" w:rsidRDefault="00C77356" w:rsidP="00C7735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0B05">
        <w:rPr>
          <w:rFonts w:ascii="Times New Roman" w:hAnsi="Times New Roman" w:cs="Times New Roman"/>
          <w:sz w:val="28"/>
          <w:szCs w:val="28"/>
        </w:rPr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св</w:t>
      </w:r>
      <w:r w:rsidRPr="004C0B05">
        <w:rPr>
          <w:rFonts w:ascii="Times New Roman" w:hAnsi="Times New Roman" w:cs="Times New Roman"/>
          <w:sz w:val="28"/>
          <w:szCs w:val="28"/>
        </w:rPr>
        <w:t>одов правил, применяемых на добровольной основе</w:t>
      </w:r>
    </w:p>
    <w:p w:rsidR="00C77356" w:rsidRPr="004C0B05" w:rsidRDefault="00C77356" w:rsidP="00C77356">
      <w:pPr>
        <w:widowControl w:val="0"/>
        <w:jc w:val="center"/>
        <w:rPr>
          <w:bCs/>
          <w:caps/>
          <w:sz w:val="28"/>
          <w:szCs w:val="28"/>
        </w:rPr>
      </w:pP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11-103-97 «Инженерно-гидрометеорологические изыскания для строительства»;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11-106-97</w:t>
      </w:r>
      <w:r w:rsidRPr="006047A2">
        <w:rPr>
          <w:rFonts w:ascii="Times New Roman" w:hAnsi="Times New Roman"/>
          <w:sz w:val="28"/>
          <w:szCs w:val="28"/>
        </w:rPr>
        <w:t>*</w:t>
      </w:r>
      <w:r w:rsidRPr="006047A2">
        <w:rPr>
          <w:rFonts w:ascii="Times New Roman" w:hAnsi="Times New Roman" w:cs="Times New Roman"/>
          <w:sz w:val="28"/>
          <w:szCs w:val="28"/>
        </w:rPr>
        <w:t xml:space="preserve"> «Порядок разработки, согласования, утверждения и состав проектно-планировочной документации на застройку территорий сад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водческих (дачных) объединений граждан»;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СП 11-112-2001 «Порядок разработки и состав раздела «Инженерно-</w:t>
      </w:r>
      <w:r w:rsidRPr="006047A2">
        <w:rPr>
          <w:rFonts w:ascii="Times New Roman" w:hAnsi="Times New Roman" w:cs="Times New Roman"/>
          <w:spacing w:val="-4"/>
          <w:sz w:val="28"/>
          <w:szCs w:val="28"/>
        </w:rPr>
        <w:lastRenderedPageBreak/>
        <w:t>технические мероприятия гражданской обороны. Мероприятия по предупр</w:t>
      </w:r>
      <w:r w:rsidRPr="006047A2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6047A2">
        <w:rPr>
          <w:rFonts w:ascii="Times New Roman" w:hAnsi="Times New Roman" w:cs="Times New Roman"/>
          <w:spacing w:val="-4"/>
          <w:sz w:val="28"/>
          <w:szCs w:val="28"/>
        </w:rPr>
        <w:t>ждению чрезвычайных ситуаций» градостроительной документации для терр</w:t>
      </w:r>
      <w:r w:rsidRPr="006047A2">
        <w:rPr>
          <w:rFonts w:ascii="Times New Roman" w:hAnsi="Times New Roman" w:cs="Times New Roman"/>
          <w:spacing w:val="-4"/>
          <w:sz w:val="28"/>
          <w:szCs w:val="28"/>
        </w:rPr>
        <w:t>и</w:t>
      </w:r>
      <w:r w:rsidRPr="006047A2">
        <w:rPr>
          <w:rFonts w:ascii="Times New Roman" w:hAnsi="Times New Roman" w:cs="Times New Roman"/>
          <w:spacing w:val="-4"/>
          <w:sz w:val="28"/>
          <w:szCs w:val="28"/>
        </w:rPr>
        <w:t>торий городских и сельских поселений, других муниципальных образований»;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27.13330.2011 «СНиП 2.03.04-84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Бетонные и железобетонные ко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струкции, предназначенные для работы в условиях воздействия повышенных и высоких температур»;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30-102-99 «Планировка и застройка территорий малоэтажного ж</w:t>
      </w:r>
      <w:r w:rsidRPr="006047A2">
        <w:rPr>
          <w:rFonts w:ascii="Times New Roman" w:hAnsi="Times New Roman" w:cs="Times New Roman"/>
          <w:sz w:val="28"/>
          <w:szCs w:val="28"/>
        </w:rPr>
        <w:t>и</w:t>
      </w:r>
      <w:r w:rsidRPr="006047A2">
        <w:rPr>
          <w:rFonts w:ascii="Times New Roman" w:hAnsi="Times New Roman" w:cs="Times New Roman"/>
          <w:sz w:val="28"/>
          <w:szCs w:val="28"/>
        </w:rPr>
        <w:t>лищного строительства»;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31-102-99 «Требования доступности общественных зданий и с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оружений для инвалидов и других маломобильных посетителей»;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31-103-99 «Проектирование и строительство зданий, сооружений и комплексов православных храмов»;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31-110-2003 «Проектирование и монтаж электроустановок жилых и общественных зданий»;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31-112-2004(1) «Физкультурно-спортивные залы. Часть 1»;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31-112-2004(2) «Физкультурно-спортивные залы. Часть 2»;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31-112-2004(3) «Физкультурно-спортивные залы. Часть 3. Крытые ледовые арены»;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31-113-2004 «Бассейны для плавания»;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33-101-2003 «Определение основных расчетных гидрологических характеристик»;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35-101-2001 «Проектирование зданий и сооружений с учетом д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ступности для маломобильных групп населения. Общие положения»;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35-102-2001 «Жилая среда с планировочными элементами, досту</w:t>
      </w:r>
      <w:r w:rsidRPr="006047A2">
        <w:rPr>
          <w:rFonts w:ascii="Times New Roman" w:hAnsi="Times New Roman" w:cs="Times New Roman"/>
          <w:sz w:val="28"/>
          <w:szCs w:val="28"/>
        </w:rPr>
        <w:t>п</w:t>
      </w:r>
      <w:r w:rsidRPr="006047A2">
        <w:rPr>
          <w:rFonts w:ascii="Times New Roman" w:hAnsi="Times New Roman" w:cs="Times New Roman"/>
          <w:sz w:val="28"/>
          <w:szCs w:val="28"/>
        </w:rPr>
        <w:t>ными инвалидам»;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35-103-2001 «Общественные здания и сооружения, доступные м</w:t>
      </w:r>
      <w:r w:rsidRPr="006047A2">
        <w:rPr>
          <w:rFonts w:ascii="Times New Roman" w:hAnsi="Times New Roman" w:cs="Times New Roman"/>
          <w:sz w:val="28"/>
          <w:szCs w:val="28"/>
        </w:rPr>
        <w:t>а</w:t>
      </w:r>
      <w:r w:rsidRPr="006047A2">
        <w:rPr>
          <w:rFonts w:ascii="Times New Roman" w:hAnsi="Times New Roman" w:cs="Times New Roman"/>
          <w:sz w:val="28"/>
          <w:szCs w:val="28"/>
        </w:rPr>
        <w:t>ломобильным посетителям»;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35-105-2002 «Реконструкция городской застройки с учетом досту</w:t>
      </w:r>
      <w:r w:rsidRPr="006047A2">
        <w:rPr>
          <w:rFonts w:ascii="Times New Roman" w:hAnsi="Times New Roman" w:cs="Times New Roman"/>
          <w:sz w:val="28"/>
          <w:szCs w:val="28"/>
        </w:rPr>
        <w:t>п</w:t>
      </w:r>
      <w:r w:rsidRPr="006047A2">
        <w:rPr>
          <w:rFonts w:ascii="Times New Roman" w:hAnsi="Times New Roman" w:cs="Times New Roman"/>
          <w:sz w:val="28"/>
          <w:szCs w:val="28"/>
        </w:rPr>
        <w:t>ности для инвалидов и других маломобильных групп населения»;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35-106-2003 «Расчет и размещение учреждений социального о</w:t>
      </w:r>
      <w:r w:rsidRPr="006047A2">
        <w:rPr>
          <w:rFonts w:ascii="Times New Roman" w:hAnsi="Times New Roman" w:cs="Times New Roman"/>
          <w:sz w:val="28"/>
          <w:szCs w:val="28"/>
        </w:rPr>
        <w:t>б</w:t>
      </w:r>
      <w:r w:rsidRPr="006047A2">
        <w:rPr>
          <w:rFonts w:ascii="Times New Roman" w:hAnsi="Times New Roman" w:cs="Times New Roman"/>
          <w:sz w:val="28"/>
          <w:szCs w:val="28"/>
        </w:rPr>
        <w:t>служивания пожилых людей»;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 41-104-2000 «Проектирование автономных источников теплосна</w:t>
      </w:r>
      <w:r w:rsidRPr="006047A2">
        <w:rPr>
          <w:rFonts w:ascii="Times New Roman" w:hAnsi="Times New Roman" w:cs="Times New Roman"/>
          <w:sz w:val="28"/>
          <w:szCs w:val="28"/>
        </w:rPr>
        <w:t>б</w:t>
      </w:r>
      <w:r w:rsidRPr="006047A2">
        <w:rPr>
          <w:rFonts w:ascii="Times New Roman" w:hAnsi="Times New Roman" w:cs="Times New Roman"/>
          <w:sz w:val="28"/>
          <w:szCs w:val="28"/>
        </w:rPr>
        <w:t>жения»;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41-108-2004 «Поквартирное теплоснабжение жилых зданий с </w:t>
      </w:r>
      <w:proofErr w:type="spellStart"/>
      <w:r w:rsidRPr="006047A2">
        <w:rPr>
          <w:rFonts w:ascii="Times New Roman" w:hAnsi="Times New Roman" w:cs="Times New Roman"/>
          <w:sz w:val="28"/>
          <w:szCs w:val="28"/>
        </w:rPr>
        <w:t>те</w:t>
      </w:r>
      <w:r w:rsidRPr="006047A2">
        <w:rPr>
          <w:rFonts w:ascii="Times New Roman" w:hAnsi="Times New Roman" w:cs="Times New Roman"/>
          <w:sz w:val="28"/>
          <w:szCs w:val="28"/>
        </w:rPr>
        <w:t>п</w:t>
      </w:r>
      <w:r w:rsidRPr="006047A2">
        <w:rPr>
          <w:rFonts w:ascii="Times New Roman" w:hAnsi="Times New Roman" w:cs="Times New Roman"/>
          <w:sz w:val="28"/>
          <w:szCs w:val="28"/>
        </w:rPr>
        <w:t>логенераторами</w:t>
      </w:r>
      <w:proofErr w:type="spellEnd"/>
      <w:r w:rsidRPr="006047A2">
        <w:rPr>
          <w:rFonts w:ascii="Times New Roman" w:hAnsi="Times New Roman" w:cs="Times New Roman"/>
          <w:sz w:val="28"/>
          <w:szCs w:val="28"/>
        </w:rPr>
        <w:t xml:space="preserve"> на газовом топливе»;</w:t>
      </w:r>
    </w:p>
    <w:p w:rsidR="00C77356" w:rsidRPr="003E66D1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3E66D1">
        <w:rPr>
          <w:rFonts w:ascii="Times New Roman" w:hAnsi="Times New Roman" w:cs="Times New Roman"/>
          <w:spacing w:val="-2"/>
          <w:sz w:val="28"/>
          <w:szCs w:val="28"/>
        </w:rPr>
        <w:t>СП 42-101-2003 «Общие положения по проектированию и строител</w:t>
      </w:r>
      <w:r w:rsidRPr="003E66D1">
        <w:rPr>
          <w:rFonts w:ascii="Times New Roman" w:hAnsi="Times New Roman" w:cs="Times New Roman"/>
          <w:spacing w:val="-2"/>
          <w:sz w:val="28"/>
          <w:szCs w:val="28"/>
        </w:rPr>
        <w:t>ь</w:t>
      </w:r>
      <w:r w:rsidRPr="003E66D1">
        <w:rPr>
          <w:rFonts w:ascii="Times New Roman" w:hAnsi="Times New Roman" w:cs="Times New Roman"/>
          <w:spacing w:val="-2"/>
          <w:sz w:val="28"/>
          <w:szCs w:val="28"/>
        </w:rPr>
        <w:t>ству газораспределительных систем из металлических и полиэтиленовых труб»;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44.13330.2011 «СНиП 2.09.04-87*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Административные и бытовые здания»;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48.13330.2011 «СНиП 12-01-2004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Организация строительства»;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Pr="006047A2">
          <w:rPr>
            <w:rFonts w:ascii="Times New Roman" w:hAnsi="Times New Roman" w:cs="Times New Roman"/>
            <w:sz w:val="28"/>
            <w:szCs w:val="28"/>
          </w:rPr>
          <w:t xml:space="preserve">СП 53.13330.2011 «СНиП 30-02-97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6047A2">
          <w:rPr>
            <w:rFonts w:ascii="Times New Roman" w:hAnsi="Times New Roman" w:cs="Times New Roman"/>
            <w:sz w:val="28"/>
            <w:szCs w:val="28"/>
          </w:rPr>
          <w:t>Планировка и застройка террит</w:t>
        </w:r>
        <w:r w:rsidRPr="006047A2">
          <w:rPr>
            <w:rFonts w:ascii="Times New Roman" w:hAnsi="Times New Roman" w:cs="Times New Roman"/>
            <w:sz w:val="28"/>
            <w:szCs w:val="28"/>
          </w:rPr>
          <w:t>о</w:t>
        </w:r>
        <w:r w:rsidRPr="006047A2">
          <w:rPr>
            <w:rFonts w:ascii="Times New Roman" w:hAnsi="Times New Roman" w:cs="Times New Roman"/>
            <w:sz w:val="28"/>
            <w:szCs w:val="28"/>
          </w:rPr>
          <w:t>рий садоводческих (дачных) объединений граждан, здания и сооружения»</w:t>
        </w:r>
      </w:hyperlink>
      <w:r w:rsidRPr="006047A2">
        <w:rPr>
          <w:rFonts w:ascii="Times New Roman" w:hAnsi="Times New Roman" w:cs="Times New Roman"/>
          <w:sz w:val="28"/>
          <w:szCs w:val="28"/>
        </w:rPr>
        <w:t>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lastRenderedPageBreak/>
        <w:t xml:space="preserve">СП 55.13330.2011 «СНиП 31-02-2001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Дома жилые одноквартирные»;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 57.13330.2010 «СНиП 31-04-2001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47A2">
        <w:rPr>
          <w:rFonts w:ascii="Times New Roman" w:hAnsi="Times New Roman" w:cs="Times New Roman"/>
          <w:sz w:val="28"/>
          <w:szCs w:val="28"/>
        </w:rPr>
        <w:t>Складские здания»;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2.1.7.1038 «Гигиенические требования к устройству и содержанию полигонов для твердых бытовых отходов»;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115.13330.2012 «СНиП 22-01-95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47A2">
        <w:rPr>
          <w:rFonts w:ascii="Times New Roman" w:hAnsi="Times New Roman" w:cs="Times New Roman"/>
          <w:sz w:val="28"/>
          <w:szCs w:val="28"/>
        </w:rPr>
        <w:t>Геофизика опасных природных воздействий»;</w:t>
      </w:r>
    </w:p>
    <w:p w:rsidR="00C77356" w:rsidRPr="006047A2" w:rsidRDefault="00C77356" w:rsidP="00C77356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/>
          <w:sz w:val="28"/>
          <w:szCs w:val="28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решениям».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23" w:name="_Toc327614560"/>
      <w:bookmarkStart w:id="24" w:name="_Toc327615794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Строительные нормы </w:t>
      </w:r>
      <w:r w:rsidRPr="006047A2">
        <w:rPr>
          <w:bCs/>
          <w:caps/>
          <w:sz w:val="28"/>
          <w:szCs w:val="28"/>
        </w:rPr>
        <w:t>(СН)</w:t>
      </w:r>
      <w:bookmarkEnd w:id="23"/>
      <w:bookmarkEnd w:id="24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441-72* «Указания по проектированию ограждений площадок и участков предприятий, зданий и сооружений»;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452-73 «Нормы отвода земель для магистральных трубопроводов»;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 455-73 «Нормы отвода земель для предприятий рыбного хозя</w:t>
      </w:r>
      <w:r w:rsidRPr="006047A2">
        <w:rPr>
          <w:sz w:val="28"/>
          <w:szCs w:val="28"/>
        </w:rPr>
        <w:t>й</w:t>
      </w:r>
      <w:r w:rsidRPr="006047A2">
        <w:rPr>
          <w:sz w:val="28"/>
          <w:szCs w:val="28"/>
        </w:rPr>
        <w:t xml:space="preserve">ства»; 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456-73 «Нормы отвода земель для магистральных водоводов и к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нализационных коллекторов»;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457-74 «Нормы отвода земель для аэропортов»;</w:t>
      </w:r>
    </w:p>
    <w:p w:rsidR="00C77356" w:rsidRPr="006047A2" w:rsidRDefault="00C77356" w:rsidP="00C7735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459-74 «</w:t>
      </w:r>
      <w:hyperlink r:id="rId6" w:history="1">
        <w:r w:rsidRPr="006047A2">
          <w:rPr>
            <w:sz w:val="28"/>
            <w:szCs w:val="28"/>
          </w:rPr>
          <w:t xml:space="preserve">Нормы отвода земель для нефтяных и газовых скважин»; </w:t>
        </w:r>
      </w:hyperlink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461-74 «Нормы отвода земель для линий связи»;</w:t>
      </w:r>
    </w:p>
    <w:p w:rsidR="00C77356" w:rsidRPr="006047A2" w:rsidRDefault="00C77356" w:rsidP="00C7735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462-74 «</w:t>
      </w:r>
      <w:hyperlink r:id="rId7" w:history="1">
        <w:r w:rsidRPr="006047A2">
          <w:rPr>
            <w:sz w:val="28"/>
            <w:szCs w:val="28"/>
          </w:rPr>
          <w:t>Нормы отвода земель для сооружения геологоразведочных скважин»;</w:t>
        </w:r>
      </w:hyperlink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474-75 «Нормы отвода зе</w:t>
      </w:r>
      <w:r>
        <w:rPr>
          <w:sz w:val="28"/>
          <w:szCs w:val="28"/>
        </w:rPr>
        <w:t>мель для мелиоративных каналов».</w:t>
      </w:r>
    </w:p>
    <w:p w:rsidR="00C77356" w:rsidRPr="006047A2" w:rsidRDefault="00C77356" w:rsidP="00C77356">
      <w:pPr>
        <w:widowControl w:val="0"/>
        <w:jc w:val="center"/>
        <w:outlineLvl w:val="0"/>
        <w:rPr>
          <w:sz w:val="28"/>
          <w:szCs w:val="28"/>
        </w:rPr>
      </w:pPr>
      <w:bookmarkStart w:id="25" w:name="_Toc327614561"/>
      <w:bookmarkStart w:id="26" w:name="_Toc327615795"/>
    </w:p>
    <w:p w:rsidR="00C77356" w:rsidRPr="006047A2" w:rsidRDefault="00C77356" w:rsidP="00C77356">
      <w:pPr>
        <w:widowControl w:val="0"/>
        <w:jc w:val="center"/>
        <w:outlineLvl w:val="0"/>
        <w:rPr>
          <w:caps/>
          <w:sz w:val="28"/>
          <w:szCs w:val="28"/>
        </w:rPr>
      </w:pPr>
      <w:r w:rsidRPr="006047A2">
        <w:rPr>
          <w:sz w:val="28"/>
          <w:szCs w:val="28"/>
        </w:rPr>
        <w:t xml:space="preserve">Ведомственные строительные нормы </w:t>
      </w:r>
      <w:r w:rsidRPr="006047A2">
        <w:rPr>
          <w:caps/>
          <w:sz w:val="28"/>
          <w:szCs w:val="28"/>
        </w:rPr>
        <w:t>(ВСН)</w:t>
      </w:r>
      <w:bookmarkEnd w:id="25"/>
      <w:bookmarkEnd w:id="26"/>
    </w:p>
    <w:p w:rsidR="00C77356" w:rsidRPr="006047A2" w:rsidRDefault="00C77356" w:rsidP="00C77356">
      <w:pPr>
        <w:widowControl w:val="0"/>
        <w:ind w:firstLine="709"/>
        <w:jc w:val="both"/>
        <w:rPr>
          <w:rStyle w:val="a9"/>
          <w:color w:val="000000"/>
          <w:sz w:val="28"/>
          <w:szCs w:val="28"/>
        </w:rPr>
      </w:pP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rStyle w:val="a9"/>
          <w:color w:val="000000"/>
          <w:sz w:val="28"/>
          <w:szCs w:val="28"/>
        </w:rPr>
        <w:t>ВСН 53-86(р)</w:t>
      </w:r>
      <w:proofErr w:type="gramStart"/>
      <w:r w:rsidRPr="006047A2">
        <w:rPr>
          <w:sz w:val="28"/>
          <w:szCs w:val="28"/>
        </w:rPr>
        <w:t>«П</w:t>
      </w:r>
      <w:proofErr w:type="gramEnd"/>
      <w:r w:rsidRPr="006047A2">
        <w:rPr>
          <w:sz w:val="28"/>
          <w:szCs w:val="28"/>
        </w:rPr>
        <w:t>равила оценки физического износа жилых зданий»;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33-2.2.12-87 «Мелиоративные системы и сооружения. Насосные станции. Нормы проектирования»;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01-89 «Предприятия по обслуживанию автомобилей»;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60-89 «Устройства связи, сигнализации и диспетчеризации инж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нерного оборудования жилых и общественных зданий. Нормы проектиров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ния»;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61-89(р) «Реконструкция и капитальный ремонт жилых домов. Нормы проектирования»;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rStyle w:val="a9"/>
          <w:color w:val="000000"/>
          <w:sz w:val="28"/>
          <w:szCs w:val="28"/>
        </w:rPr>
        <w:t>ВСН 8-89</w:t>
      </w:r>
      <w:r w:rsidRPr="006047A2">
        <w:rPr>
          <w:sz w:val="28"/>
          <w:szCs w:val="28"/>
        </w:rPr>
        <w:t>«Инструкция по охране природной среды при строительстве, ремонте и содержании автомобильных дорог»;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ВСН 62-91* «Проектирование среды жизнедеятельности с учетом п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требностей инвалидов и маломобильных групп населения»;</w:t>
      </w:r>
    </w:p>
    <w:p w:rsidR="00C77356" w:rsidRDefault="00C77356" w:rsidP="00C77356">
      <w:pPr>
        <w:widowControl w:val="0"/>
        <w:ind w:firstLine="709"/>
        <w:jc w:val="both"/>
        <w:rPr>
          <w:spacing w:val="-2"/>
          <w:sz w:val="28"/>
          <w:szCs w:val="28"/>
        </w:rPr>
      </w:pPr>
      <w:r w:rsidRPr="006047A2">
        <w:rPr>
          <w:spacing w:val="-2"/>
          <w:sz w:val="28"/>
          <w:szCs w:val="28"/>
        </w:rPr>
        <w:t xml:space="preserve">ВСН 11-94 «Ведомственные строительные нормы по проектированию и </w:t>
      </w:r>
      <w:proofErr w:type="spellStart"/>
      <w:r w:rsidRPr="006047A2">
        <w:rPr>
          <w:spacing w:val="-2"/>
          <w:sz w:val="28"/>
          <w:szCs w:val="28"/>
        </w:rPr>
        <w:t>бесканальной</w:t>
      </w:r>
      <w:proofErr w:type="spellEnd"/>
      <w:r w:rsidRPr="006047A2">
        <w:rPr>
          <w:spacing w:val="-2"/>
          <w:sz w:val="28"/>
          <w:szCs w:val="28"/>
        </w:rPr>
        <w:t xml:space="preserve"> прокладке внутриквартальных тепловых сетей из труб с инд</w:t>
      </w:r>
      <w:r w:rsidRPr="006047A2">
        <w:rPr>
          <w:spacing w:val="-2"/>
          <w:sz w:val="28"/>
          <w:szCs w:val="28"/>
        </w:rPr>
        <w:t>у</w:t>
      </w:r>
      <w:r w:rsidRPr="006047A2">
        <w:rPr>
          <w:spacing w:val="-2"/>
          <w:sz w:val="28"/>
          <w:szCs w:val="28"/>
        </w:rPr>
        <w:t xml:space="preserve">стриальной теплоизоляцией из </w:t>
      </w:r>
      <w:proofErr w:type="spellStart"/>
      <w:r w:rsidRPr="006047A2">
        <w:rPr>
          <w:spacing w:val="-2"/>
          <w:sz w:val="28"/>
          <w:szCs w:val="28"/>
        </w:rPr>
        <w:t>пенополиурета</w:t>
      </w:r>
      <w:r>
        <w:rPr>
          <w:spacing w:val="-2"/>
          <w:sz w:val="28"/>
          <w:szCs w:val="28"/>
        </w:rPr>
        <w:t>на</w:t>
      </w:r>
      <w:proofErr w:type="spellEnd"/>
      <w:r>
        <w:rPr>
          <w:spacing w:val="-2"/>
          <w:sz w:val="28"/>
          <w:szCs w:val="28"/>
        </w:rPr>
        <w:t xml:space="preserve"> в полиэтиленовой оболочке»;</w:t>
      </w:r>
    </w:p>
    <w:p w:rsidR="00C77356" w:rsidRPr="006047A2" w:rsidRDefault="00C77356" w:rsidP="00C7735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8" w:history="1">
        <w:r>
          <w:rPr>
            <w:sz w:val="28"/>
            <w:szCs w:val="28"/>
          </w:rPr>
          <w:t xml:space="preserve">ВСН </w:t>
        </w:r>
        <w:r w:rsidRPr="006047A2">
          <w:rPr>
            <w:sz w:val="28"/>
            <w:szCs w:val="28"/>
          </w:rPr>
          <w:t xml:space="preserve">14278 тм-т1 «Нормы отвода земель для электрических сетей напряжением 0,38-750 </w:t>
        </w:r>
        <w:proofErr w:type="spellStart"/>
        <w:r w:rsidRPr="006047A2">
          <w:rPr>
            <w:sz w:val="28"/>
            <w:szCs w:val="28"/>
          </w:rPr>
          <w:t>кВ</w:t>
        </w:r>
        <w:proofErr w:type="spellEnd"/>
        <w:r w:rsidRPr="006047A2">
          <w:rPr>
            <w:sz w:val="28"/>
            <w:szCs w:val="28"/>
          </w:rPr>
          <w:t>»</w:t>
        </w:r>
        <w:r>
          <w:rPr>
            <w:sz w:val="28"/>
            <w:szCs w:val="28"/>
          </w:rPr>
          <w:t>.</w:t>
        </w:r>
      </w:hyperlink>
    </w:p>
    <w:p w:rsidR="00C77356" w:rsidRPr="006047A2" w:rsidRDefault="00C77356" w:rsidP="00C7735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27" w:name="_Toc327614562"/>
      <w:bookmarkStart w:id="28" w:name="_Toc327615796"/>
    </w:p>
    <w:p w:rsidR="00C77356" w:rsidRPr="006047A2" w:rsidRDefault="00C77356" w:rsidP="00C77356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>Отраслевые нормы</w:t>
      </w:r>
      <w:bookmarkEnd w:id="27"/>
      <w:bookmarkEnd w:id="28"/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7356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7A2">
        <w:rPr>
          <w:rFonts w:ascii="Times New Roman" w:hAnsi="Times New Roman" w:cs="Times New Roman"/>
          <w:sz w:val="28"/>
          <w:szCs w:val="28"/>
        </w:rPr>
        <w:t>ОСН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3.02.01-97 «Нормы и правила проектирования отвода земель для железных дорог»;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ОДН 218.012-99 «Общие технические требования к ограждающим устройствам на мостовых сооружениях, расположенных на магистральных автомобильных дорогах»;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НТП-АПК 1.10.04.003-03 «Нормы технологического проектирования </w:t>
      </w:r>
      <w:proofErr w:type="spellStart"/>
      <w:proofErr w:type="gramStart"/>
      <w:r w:rsidRPr="006047A2">
        <w:rPr>
          <w:rFonts w:ascii="Times New Roman" w:hAnsi="Times New Roman" w:cs="Times New Roman"/>
          <w:sz w:val="28"/>
          <w:szCs w:val="28"/>
        </w:rPr>
        <w:t>конно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bookmarkStart w:id="29" w:name="_GoBack"/>
      <w:bookmarkEnd w:id="29"/>
      <w:r w:rsidRPr="006047A2">
        <w:rPr>
          <w:rFonts w:ascii="Times New Roman" w:hAnsi="Times New Roman" w:cs="Times New Roman"/>
          <w:sz w:val="28"/>
          <w:szCs w:val="28"/>
        </w:rPr>
        <w:t>спортивных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комплексов»;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ОСТ 218.1.002-2003 «Автобусные остановки на автомобильных дор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гах. Общие технические условия»;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47A2">
        <w:rPr>
          <w:rFonts w:ascii="Times New Roman" w:hAnsi="Times New Roman" w:cs="Times New Roman"/>
          <w:sz w:val="28"/>
          <w:szCs w:val="28"/>
        </w:rPr>
        <w:t>ОСН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АПК 2.10.14.001-04 «Нормы по проектированию администрати</w:t>
      </w:r>
      <w:r w:rsidRPr="006047A2">
        <w:rPr>
          <w:rFonts w:ascii="Times New Roman" w:hAnsi="Times New Roman" w:cs="Times New Roman"/>
          <w:sz w:val="28"/>
          <w:szCs w:val="28"/>
        </w:rPr>
        <w:t>в</w:t>
      </w:r>
      <w:r w:rsidRPr="006047A2">
        <w:rPr>
          <w:rFonts w:ascii="Times New Roman" w:hAnsi="Times New Roman" w:cs="Times New Roman"/>
          <w:sz w:val="28"/>
          <w:szCs w:val="28"/>
        </w:rPr>
        <w:t>ных, бытовых зданий и помещений для животноводческих, звероводческих и птицеводческих предприятий и других объектов сельскохозяйственного назначения»;</w:t>
      </w:r>
    </w:p>
    <w:p w:rsidR="00C77356" w:rsidRPr="006047A2" w:rsidRDefault="00C77356" w:rsidP="00C7735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hyperlink r:id="rId9" w:history="1">
        <w:r w:rsidRPr="006047A2">
          <w:rPr>
            <w:sz w:val="28"/>
            <w:szCs w:val="28"/>
          </w:rPr>
          <w:t>ОДМ 218.5.001-2008</w:t>
        </w:r>
      </w:hyperlink>
      <w:r w:rsidRPr="006047A2">
        <w:rPr>
          <w:sz w:val="28"/>
          <w:szCs w:val="28"/>
        </w:rPr>
        <w:t xml:space="preserve"> «Методические рекомендации по защите и очис</w:t>
      </w:r>
      <w:r w:rsidRPr="006047A2">
        <w:rPr>
          <w:sz w:val="28"/>
          <w:szCs w:val="28"/>
        </w:rPr>
        <w:t>т</w:t>
      </w:r>
      <w:r w:rsidRPr="006047A2">
        <w:rPr>
          <w:sz w:val="28"/>
          <w:szCs w:val="28"/>
        </w:rPr>
        <w:t>ке автомобильных дорог от снега».</w:t>
      </w:r>
    </w:p>
    <w:p w:rsidR="00C77356" w:rsidRPr="006047A2" w:rsidRDefault="00C77356" w:rsidP="00C77356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bookmarkStart w:id="30" w:name="_Toc327614563"/>
      <w:bookmarkStart w:id="31" w:name="_Toc327615797"/>
    </w:p>
    <w:p w:rsidR="00C77356" w:rsidRPr="006047A2" w:rsidRDefault="00C77356" w:rsidP="00C7735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>Санитарные правила и нормы (СанПиН)</w:t>
      </w:r>
      <w:bookmarkEnd w:id="30"/>
      <w:bookmarkEnd w:id="31"/>
    </w:p>
    <w:p w:rsidR="00C77356" w:rsidRPr="006047A2" w:rsidRDefault="00C77356" w:rsidP="00C77356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</w:p>
    <w:p w:rsidR="00C77356" w:rsidRPr="006047A2" w:rsidRDefault="00C77356" w:rsidP="00C77356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1.2.2584 «Гигиенические требования к безопасности проце</w:t>
      </w:r>
      <w:r w:rsidRPr="006047A2">
        <w:rPr>
          <w:sz w:val="28"/>
          <w:szCs w:val="28"/>
        </w:rPr>
        <w:t>с</w:t>
      </w:r>
      <w:r w:rsidRPr="006047A2">
        <w:rPr>
          <w:sz w:val="28"/>
          <w:szCs w:val="28"/>
        </w:rPr>
        <w:t>сов испытаний, хранения, перевозки, реализации, применения, обезврежив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 xml:space="preserve">ния и утилизации пестицидов и </w:t>
      </w:r>
      <w:proofErr w:type="spellStart"/>
      <w:r w:rsidRPr="006047A2">
        <w:rPr>
          <w:sz w:val="28"/>
          <w:szCs w:val="28"/>
        </w:rPr>
        <w:t>агрохимикатов</w:t>
      </w:r>
      <w:proofErr w:type="spellEnd"/>
      <w:r w:rsidRPr="006047A2">
        <w:rPr>
          <w:sz w:val="28"/>
          <w:szCs w:val="28"/>
        </w:rPr>
        <w:t>»;</w:t>
      </w:r>
    </w:p>
    <w:p w:rsidR="00C77356" w:rsidRPr="006047A2" w:rsidRDefault="00C77356" w:rsidP="00C77356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2.1.2882 «Гигиенические требования к размещению, устро</w:t>
      </w:r>
      <w:r w:rsidRPr="006047A2">
        <w:rPr>
          <w:sz w:val="28"/>
          <w:szCs w:val="28"/>
        </w:rPr>
        <w:t>й</w:t>
      </w:r>
      <w:r w:rsidRPr="006047A2">
        <w:rPr>
          <w:sz w:val="28"/>
          <w:szCs w:val="28"/>
        </w:rPr>
        <w:t>ству и содержанию кладбищ, зданий и сооружений похоронного назнач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ния»;</w:t>
      </w:r>
    </w:p>
    <w:p w:rsidR="00C77356" w:rsidRPr="006047A2" w:rsidRDefault="00C77356" w:rsidP="00C77356">
      <w:pPr>
        <w:widowControl w:val="0"/>
        <w:tabs>
          <w:tab w:val="left" w:pos="2281"/>
        </w:tabs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2.1.4.1074 «Питьевая вода. Гигиенические требования к кач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ству воды централизованного питьевого водоснабжения. Контроль качества»;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2.1.4.1110 «Зоны санитарной охраны источников водоснабж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 xml:space="preserve">ния и водопроводов питьевого назначения»; 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2.1.4.1175 «Гигиенические требования к качеству воды неце</w:t>
      </w:r>
      <w:r w:rsidRPr="006047A2">
        <w:rPr>
          <w:rFonts w:ascii="Times New Roman" w:hAnsi="Times New Roman" w:cs="Times New Roman"/>
          <w:sz w:val="28"/>
          <w:szCs w:val="28"/>
        </w:rPr>
        <w:t>н</w:t>
      </w:r>
      <w:r w:rsidRPr="006047A2">
        <w:rPr>
          <w:rFonts w:ascii="Times New Roman" w:hAnsi="Times New Roman" w:cs="Times New Roman"/>
          <w:sz w:val="28"/>
          <w:szCs w:val="28"/>
        </w:rPr>
        <w:t>трализованного водоснабжения. Санитарная охрана источников»;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2.1.5.980 «Водоотведение населенных мест, санитарная охрана водных объектов. Гигиенические требования к охране поверхностных вод»;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2.1.6.1032 «Гигиенические требования к обеспечению кач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ства атмосферного воздуха населенных мест»;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2.1.7.728 «Правила сбора, хранения и удаления отходов л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чебно-профилакти</w:t>
      </w:r>
      <w:r w:rsidRPr="006047A2">
        <w:rPr>
          <w:rFonts w:ascii="Times New Roman" w:hAnsi="Times New Roman" w:cs="Times New Roman"/>
          <w:sz w:val="28"/>
          <w:szCs w:val="28"/>
        </w:rPr>
        <w:t>ческих учреждений»;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2.1.7.1287 «Санитарно-эпидемиологические требования к к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честву почвы»;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СанПиН 2.1.7.1322 «Гигиенические требования к размещению и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обе</w:t>
      </w:r>
      <w:r w:rsidRPr="006047A2">
        <w:rPr>
          <w:rFonts w:ascii="Times New Roman" w:hAnsi="Times New Roman" w:cs="Times New Roman"/>
          <w:sz w:val="28"/>
          <w:szCs w:val="28"/>
        </w:rPr>
        <w:t>з</w:t>
      </w:r>
      <w:r w:rsidRPr="006047A2">
        <w:rPr>
          <w:rFonts w:ascii="Times New Roman" w:hAnsi="Times New Roman" w:cs="Times New Roman"/>
          <w:sz w:val="28"/>
          <w:szCs w:val="28"/>
        </w:rPr>
        <w:t>вреживанию отходов производства и потребления»;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2.1.8/2.2.4.1190 «Гигиенические требования к размещению и эксплуатации средств сухопутной подвижной радиосвязи»;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2.1.8/2.2.4.1383 «Гигиенические требования к размещению и эксплуатации передающих радиотехнических объектов»;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2.2.1/2.1.1.1076 «Гигиенические требования к инсоляции и солнцезащите помещений жилых и общественных зданий и территорий»;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2.2.1/2.1.1.1200 «Санитарно-защитные зоны и санитарная классификация предприятий, сооружений и иных объектов»;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2.4.1.3049 «Санитарно-эпидемиологические требования к устройству, содержанию и организации режима работы дошкольных образ</w:t>
      </w:r>
      <w:r w:rsidRPr="006047A2">
        <w:rPr>
          <w:rFonts w:ascii="Times New Roman" w:hAnsi="Times New Roman" w:cs="Times New Roman"/>
          <w:sz w:val="28"/>
          <w:szCs w:val="28"/>
        </w:rPr>
        <w:t>о</w:t>
      </w:r>
      <w:r w:rsidRPr="006047A2">
        <w:rPr>
          <w:rFonts w:ascii="Times New Roman" w:hAnsi="Times New Roman" w:cs="Times New Roman"/>
          <w:sz w:val="28"/>
          <w:szCs w:val="28"/>
        </w:rPr>
        <w:t>вательных организаций»;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2.4.2.2821 «Санитарно-эпидемиологические требования к условиям и организации обучения в общеобразовательных учреждениях»;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2.4.3.1186 «Санитарно-эпидемиологические требования к о</w:t>
      </w:r>
      <w:r w:rsidRPr="006047A2">
        <w:rPr>
          <w:rFonts w:ascii="Times New Roman" w:hAnsi="Times New Roman" w:cs="Times New Roman"/>
          <w:sz w:val="28"/>
          <w:szCs w:val="28"/>
        </w:rPr>
        <w:t>р</w:t>
      </w:r>
      <w:r w:rsidRPr="006047A2">
        <w:rPr>
          <w:rFonts w:ascii="Times New Roman" w:hAnsi="Times New Roman" w:cs="Times New Roman"/>
          <w:sz w:val="28"/>
          <w:szCs w:val="28"/>
        </w:rPr>
        <w:t>ганизации учебно-производственного процесса в общеобразовательных учреждениях начального профессионального образования»;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6047A2">
        <w:rPr>
          <w:rFonts w:ascii="Times New Roman" w:hAnsi="Times New Roman" w:cs="Times New Roman"/>
          <w:spacing w:val="-3"/>
          <w:sz w:val="28"/>
          <w:szCs w:val="28"/>
        </w:rPr>
        <w:t>СанПиН 2.4.4.1204 «Санитарно-эпидемиологические требования к устройству, содержанию и организации режима работы загородных стаци</w:t>
      </w:r>
      <w:r w:rsidRPr="006047A2">
        <w:rPr>
          <w:rFonts w:ascii="Times New Roman" w:hAnsi="Times New Roman" w:cs="Times New Roman"/>
          <w:spacing w:val="-3"/>
          <w:sz w:val="28"/>
          <w:szCs w:val="28"/>
        </w:rPr>
        <w:t>о</w:t>
      </w:r>
      <w:r w:rsidRPr="006047A2">
        <w:rPr>
          <w:rFonts w:ascii="Times New Roman" w:hAnsi="Times New Roman" w:cs="Times New Roman"/>
          <w:spacing w:val="-3"/>
          <w:sz w:val="28"/>
          <w:szCs w:val="28"/>
        </w:rPr>
        <w:t>нарных учреждений отдыха и оздоровления детей»;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2.4.4.1251 «Санитарно-эпидемиологические требования к учреждениям дополнительного образования детей (внешкольные учрежд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ния)»;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047A2">
        <w:rPr>
          <w:rFonts w:ascii="Times New Roman" w:hAnsi="Times New Roman" w:cs="Times New Roman"/>
          <w:spacing w:val="-4"/>
          <w:sz w:val="28"/>
          <w:szCs w:val="28"/>
        </w:rPr>
        <w:t>СанПиН 2.6.1.2523 (НРБ-99/2009) «Нормы радиационной безопасности»;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2971 «Санитарные нормы и правила защиты населения от воздействия электрического поля, создаваемого воздушными линиями электр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передачи переменного тока промышленной частоты»;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3907 «Санитарные правила проектирования, строительства и эксплуатации водохранилищ»;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4060 «Лечебные пляжи. Санитарные правила устройства, об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рудования и эксплуатации»;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СанПиН 42-125-4437 «Устройство, содержание, и организация режима детских санаториев»;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047A2">
        <w:rPr>
          <w:rFonts w:ascii="Times New Roman" w:hAnsi="Times New Roman" w:cs="Times New Roman"/>
          <w:spacing w:val="-2"/>
          <w:sz w:val="28"/>
          <w:szCs w:val="28"/>
        </w:rPr>
        <w:t>СанПиН 2.4.2.2821 «Санитарно-эпидемиологические требования к усл</w:t>
      </w:r>
      <w:r w:rsidRPr="006047A2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Pr="006047A2">
        <w:rPr>
          <w:rFonts w:ascii="Times New Roman" w:hAnsi="Times New Roman" w:cs="Times New Roman"/>
          <w:spacing w:val="-2"/>
          <w:sz w:val="28"/>
          <w:szCs w:val="28"/>
        </w:rPr>
        <w:t>виям и организации обучения в общеобразовательных учреждениях»;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СанПиН 2.1.2.2645 «Санитарно-эпидемиологические требования к условиям проживания в жилых зданиях и помещениях»;</w:t>
      </w:r>
    </w:p>
    <w:p w:rsidR="00C77356" w:rsidRPr="006047A2" w:rsidRDefault="00C77356" w:rsidP="00C77356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СанПиН 42-128-4690 «Санитарные правила содержания территорий населенных мест».</w:t>
      </w:r>
    </w:p>
    <w:p w:rsidR="00C77356" w:rsidRPr="006047A2" w:rsidRDefault="00C77356" w:rsidP="00C77356">
      <w:pPr>
        <w:pStyle w:val="Heading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bookmarkStart w:id="32" w:name="_Toc327614564"/>
      <w:bookmarkStart w:id="33" w:name="_Toc327615798"/>
    </w:p>
    <w:p w:rsidR="00C77356" w:rsidRPr="006047A2" w:rsidRDefault="00C77356" w:rsidP="00C77356">
      <w:pPr>
        <w:pStyle w:val="Heading"/>
        <w:jc w:val="center"/>
        <w:outlineLvl w:val="0"/>
        <w:rPr>
          <w:rFonts w:ascii="Times New Roman" w:hAnsi="Times New Roman" w:cs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 w:cs="Times New Roman"/>
          <w:b w:val="0"/>
          <w:sz w:val="28"/>
          <w:szCs w:val="28"/>
        </w:rPr>
        <w:t xml:space="preserve">Санитарные нормы </w:t>
      </w:r>
      <w:r w:rsidRPr="006047A2">
        <w:rPr>
          <w:rFonts w:ascii="Times New Roman" w:hAnsi="Times New Roman" w:cs="Times New Roman"/>
          <w:b w:val="0"/>
          <w:caps/>
          <w:sz w:val="28"/>
          <w:szCs w:val="28"/>
        </w:rPr>
        <w:t xml:space="preserve">(СН) </w:t>
      </w:r>
      <w:r w:rsidRPr="006047A2">
        <w:rPr>
          <w:rFonts w:ascii="Times New Roman" w:hAnsi="Times New Roman" w:cs="Times New Roman"/>
          <w:b w:val="0"/>
          <w:sz w:val="28"/>
          <w:szCs w:val="28"/>
        </w:rPr>
        <w:t xml:space="preserve">и санитарные правила </w:t>
      </w:r>
      <w:r w:rsidRPr="006047A2">
        <w:rPr>
          <w:rFonts w:ascii="Times New Roman" w:hAnsi="Times New Roman" w:cs="Times New Roman"/>
          <w:b w:val="0"/>
          <w:caps/>
          <w:sz w:val="28"/>
          <w:szCs w:val="28"/>
        </w:rPr>
        <w:t>(СП)</w:t>
      </w:r>
      <w:bookmarkEnd w:id="32"/>
      <w:bookmarkEnd w:id="33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СН 2.2.4/2.1.8.562 «Шум на рабочих местах, в помещениях жилых, о</w:t>
      </w:r>
      <w:r w:rsidRPr="006047A2">
        <w:rPr>
          <w:sz w:val="28"/>
          <w:szCs w:val="28"/>
        </w:rPr>
        <w:t>б</w:t>
      </w:r>
      <w:r w:rsidRPr="006047A2">
        <w:rPr>
          <w:sz w:val="28"/>
          <w:szCs w:val="28"/>
        </w:rPr>
        <w:t xml:space="preserve">щественных зданий и на территории жилой застройки»; </w:t>
      </w:r>
    </w:p>
    <w:p w:rsidR="00C77356" w:rsidRPr="006047A2" w:rsidRDefault="00C77356" w:rsidP="00C77356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2.1.5.1059 «Гигиенические требования к охране подземных вод от </w:t>
      </w:r>
      <w:r w:rsidRPr="006047A2">
        <w:rPr>
          <w:rFonts w:ascii="Times New Roman" w:hAnsi="Times New Roman" w:cs="Times New Roman"/>
          <w:sz w:val="28"/>
          <w:szCs w:val="28"/>
        </w:rPr>
        <w:lastRenderedPageBreak/>
        <w:t>загрязнения»;</w:t>
      </w:r>
    </w:p>
    <w:p w:rsidR="00C77356" w:rsidRPr="006047A2" w:rsidRDefault="00C77356" w:rsidP="00C77356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2.1.7.1038 «Гигиенические требования к устройству и содержанию полигонов для твердых бытовых отходов»;</w:t>
      </w:r>
    </w:p>
    <w:p w:rsidR="00C77356" w:rsidRPr="006047A2" w:rsidRDefault="00C77356" w:rsidP="00C77356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2.1.7.1386 «Санитарные правила по определению класса опасности токсичных отходов производства и потребления»;</w:t>
      </w:r>
    </w:p>
    <w:p w:rsidR="00C77356" w:rsidRPr="006047A2" w:rsidRDefault="00C77356" w:rsidP="00C77356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2.2.1.1312 «Гигиенические требования к проектированию вновь строящихся и реконструируемых промышленных предприятий»;</w:t>
      </w:r>
    </w:p>
    <w:p w:rsidR="00C77356" w:rsidRPr="006047A2" w:rsidRDefault="00C77356" w:rsidP="00C77356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2.4.4.969 «Гигиенические требования к устройству, содержанию и организации режима работы в оздоровительных учреждениях с дневным пребыванием детей в период каникул»;</w:t>
      </w:r>
    </w:p>
    <w:p w:rsidR="00C77356" w:rsidRPr="006047A2" w:rsidRDefault="00C77356" w:rsidP="00C77356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СП 2.4.990 «Гигиенические требования к устройству, содержанию, о</w:t>
      </w:r>
      <w:r w:rsidRPr="006047A2">
        <w:rPr>
          <w:sz w:val="28"/>
          <w:szCs w:val="28"/>
        </w:rPr>
        <w:t>р</w:t>
      </w:r>
      <w:r w:rsidRPr="006047A2">
        <w:rPr>
          <w:sz w:val="28"/>
          <w:szCs w:val="28"/>
        </w:rPr>
        <w:t>ганизации режима работы в детских домах и школах-интернатах для детей-сирот и детей, оставшихся без попечения родителей»;</w:t>
      </w:r>
    </w:p>
    <w:p w:rsidR="00C77356" w:rsidRPr="006047A2" w:rsidRDefault="00C77356" w:rsidP="00C77356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>СП 2.6.1.799 (ОСПОРБ 99) «Основные санитарные правила обеспеч</w:t>
      </w:r>
      <w:r w:rsidRPr="006047A2">
        <w:rPr>
          <w:rFonts w:ascii="Times New Roman" w:hAnsi="Times New Roman" w:cs="Times New Roman"/>
          <w:sz w:val="28"/>
          <w:szCs w:val="28"/>
        </w:rPr>
        <w:t>е</w:t>
      </w:r>
      <w:r w:rsidRPr="006047A2">
        <w:rPr>
          <w:rFonts w:ascii="Times New Roman" w:hAnsi="Times New Roman" w:cs="Times New Roman"/>
          <w:sz w:val="28"/>
          <w:szCs w:val="28"/>
        </w:rPr>
        <w:t>ния радиационной безопасности»;</w:t>
      </w:r>
    </w:p>
    <w:p w:rsidR="00C77356" w:rsidRPr="006047A2" w:rsidRDefault="00C77356" w:rsidP="00C77356">
      <w:pPr>
        <w:pStyle w:val="ConsNormal"/>
        <w:spacing w:line="252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47A2">
        <w:rPr>
          <w:rFonts w:ascii="Times New Roman" w:hAnsi="Times New Roman" w:cs="Times New Roman"/>
          <w:sz w:val="28"/>
          <w:szCs w:val="28"/>
        </w:rPr>
        <w:t xml:space="preserve">СП 2.6.1.1292 «Гигиенические требования по ограничению облучения </w:t>
      </w:r>
      <w:proofErr w:type="gramStart"/>
      <w:r w:rsidRPr="006047A2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6047A2">
        <w:rPr>
          <w:rFonts w:ascii="Times New Roman" w:hAnsi="Times New Roman" w:cs="Times New Roman"/>
          <w:sz w:val="28"/>
          <w:szCs w:val="28"/>
        </w:rPr>
        <w:t xml:space="preserve"> за счет природных источников ионизирующего излучения»;</w:t>
      </w:r>
    </w:p>
    <w:p w:rsidR="00C77356" w:rsidRPr="006047A2" w:rsidRDefault="00C77356" w:rsidP="00C77356">
      <w:pPr>
        <w:widowControl w:val="0"/>
        <w:tabs>
          <w:tab w:val="left" w:pos="2281"/>
        </w:tabs>
        <w:spacing w:line="252" w:lineRule="auto"/>
        <w:ind w:firstLine="709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>СП 2.6.6.1168 (</w:t>
      </w:r>
      <w:proofErr w:type="gramStart"/>
      <w:r w:rsidRPr="006047A2">
        <w:rPr>
          <w:spacing w:val="-4"/>
          <w:sz w:val="28"/>
          <w:szCs w:val="28"/>
        </w:rPr>
        <w:t>СПОРО</w:t>
      </w:r>
      <w:proofErr w:type="gramEnd"/>
      <w:r w:rsidRPr="006047A2">
        <w:rPr>
          <w:spacing w:val="-4"/>
          <w:sz w:val="28"/>
          <w:szCs w:val="28"/>
        </w:rPr>
        <w:t xml:space="preserve"> 2002) «Санитарные правила обращения с ради</w:t>
      </w:r>
      <w:r w:rsidRPr="006047A2">
        <w:rPr>
          <w:spacing w:val="-4"/>
          <w:sz w:val="28"/>
          <w:szCs w:val="28"/>
        </w:rPr>
        <w:t>о</w:t>
      </w:r>
      <w:r w:rsidRPr="006047A2">
        <w:rPr>
          <w:spacing w:val="-4"/>
          <w:sz w:val="28"/>
          <w:szCs w:val="28"/>
        </w:rPr>
        <w:t xml:space="preserve">активными отходами»; </w:t>
      </w:r>
    </w:p>
    <w:p w:rsidR="00C77356" w:rsidRPr="006047A2" w:rsidRDefault="00C77356" w:rsidP="00C77356">
      <w:pPr>
        <w:widowControl w:val="0"/>
        <w:tabs>
          <w:tab w:val="left" w:pos="2281"/>
        </w:tabs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СП 1567 «Санитарные правила устройства и содержания мест занятий по физической культуре и спорту»;</w:t>
      </w:r>
    </w:p>
    <w:p w:rsidR="00C77356" w:rsidRPr="006047A2" w:rsidRDefault="00C77356" w:rsidP="00C77356">
      <w:pPr>
        <w:widowControl w:val="0"/>
        <w:tabs>
          <w:tab w:val="left" w:pos="2281"/>
        </w:tabs>
        <w:spacing w:line="252" w:lineRule="auto"/>
        <w:ind w:firstLine="709"/>
        <w:jc w:val="both"/>
        <w:rPr>
          <w:spacing w:val="-4"/>
          <w:sz w:val="28"/>
          <w:szCs w:val="28"/>
        </w:rPr>
      </w:pPr>
      <w:r w:rsidRPr="006047A2">
        <w:rPr>
          <w:spacing w:val="-4"/>
          <w:sz w:val="28"/>
          <w:szCs w:val="28"/>
        </w:rPr>
        <w:t>СП 4076 «Санитарные правила устройства, оборудования, содержания и режима специальных общеобразовательных школ-интернатов для детей, им</w:t>
      </w:r>
      <w:r w:rsidRPr="006047A2">
        <w:rPr>
          <w:spacing w:val="-4"/>
          <w:sz w:val="28"/>
          <w:szCs w:val="28"/>
        </w:rPr>
        <w:t>е</w:t>
      </w:r>
      <w:r w:rsidRPr="006047A2">
        <w:rPr>
          <w:spacing w:val="-4"/>
          <w:sz w:val="28"/>
          <w:szCs w:val="28"/>
        </w:rPr>
        <w:t xml:space="preserve">ющих недостатки в физическом и умственном развитии». </w:t>
      </w:r>
    </w:p>
    <w:p w:rsidR="00C77356" w:rsidRPr="006047A2" w:rsidRDefault="00C77356" w:rsidP="00C77356">
      <w:pPr>
        <w:pStyle w:val="1"/>
        <w:keepNext w:val="0"/>
        <w:widowControl w:val="0"/>
        <w:spacing w:before="0" w:after="0" w:line="252" w:lineRule="auto"/>
        <w:jc w:val="center"/>
        <w:rPr>
          <w:rFonts w:ascii="Times New Roman" w:hAnsi="Times New Roman"/>
          <w:b w:val="0"/>
          <w:sz w:val="28"/>
          <w:szCs w:val="28"/>
        </w:rPr>
      </w:pPr>
      <w:bookmarkStart w:id="34" w:name="_Toc327614565"/>
      <w:bookmarkStart w:id="35" w:name="_Toc327615799"/>
    </w:p>
    <w:p w:rsidR="00C77356" w:rsidRPr="006047A2" w:rsidRDefault="00C77356" w:rsidP="00C77356">
      <w:pPr>
        <w:pStyle w:val="1"/>
        <w:keepNext w:val="0"/>
        <w:widowControl w:val="0"/>
        <w:spacing w:before="0" w:after="0" w:line="252" w:lineRule="auto"/>
        <w:jc w:val="center"/>
        <w:rPr>
          <w:rFonts w:ascii="Times New Roman" w:hAnsi="Times New Roman"/>
          <w:b w:val="0"/>
          <w:caps/>
          <w:sz w:val="28"/>
          <w:szCs w:val="28"/>
        </w:rPr>
      </w:pPr>
      <w:r w:rsidRPr="006047A2">
        <w:rPr>
          <w:rFonts w:ascii="Times New Roman" w:hAnsi="Times New Roman"/>
          <w:b w:val="0"/>
          <w:sz w:val="28"/>
          <w:szCs w:val="28"/>
        </w:rPr>
        <w:t xml:space="preserve">Гигиенические нормативы </w:t>
      </w:r>
      <w:r w:rsidRPr="006047A2">
        <w:rPr>
          <w:rFonts w:ascii="Times New Roman" w:hAnsi="Times New Roman"/>
          <w:b w:val="0"/>
          <w:caps/>
          <w:sz w:val="28"/>
          <w:szCs w:val="28"/>
        </w:rPr>
        <w:t>(ГН)</w:t>
      </w:r>
      <w:bookmarkEnd w:id="34"/>
      <w:bookmarkEnd w:id="35"/>
    </w:p>
    <w:p w:rsidR="00C77356" w:rsidRPr="006047A2" w:rsidRDefault="00C77356" w:rsidP="00C77356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36" w:name="_Toc327614566"/>
      <w:bookmarkStart w:id="37" w:name="_Toc327615800"/>
    </w:p>
    <w:p w:rsidR="00C77356" w:rsidRPr="006047A2" w:rsidRDefault="00C77356" w:rsidP="00C77356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2.1.5.1315-03 «Предельно допустимые концентрации (ПДК) хим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ческих веществ в воде водных объектов хозяйственно-питьевого и культу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р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но-бытового водопользования»;</w:t>
      </w:r>
      <w:bookmarkEnd w:id="36"/>
      <w:bookmarkEnd w:id="37"/>
    </w:p>
    <w:p w:rsidR="00C77356" w:rsidRPr="006047A2" w:rsidRDefault="00C77356" w:rsidP="00C77356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38" w:name="_Toc327614567"/>
      <w:bookmarkStart w:id="39" w:name="_Toc327615801"/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2.1.6.1338-03 «Предельно допустимые концентрации (ПДК) загря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з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няющих веществ в атмосферном воздухе населенных мест»;</w:t>
      </w:r>
      <w:bookmarkEnd w:id="38"/>
      <w:bookmarkEnd w:id="39"/>
    </w:p>
    <w:p w:rsidR="00C77356" w:rsidRPr="006047A2" w:rsidRDefault="00C77356" w:rsidP="00C77356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2.1.7.2041-06 «Предельно допустимые концентрации (ПДК) хим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ческих веществ в почве»;</w:t>
      </w:r>
    </w:p>
    <w:p w:rsidR="00C77356" w:rsidRPr="006047A2" w:rsidRDefault="00C77356" w:rsidP="00C77356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caps/>
          <w:sz w:val="28"/>
          <w:szCs w:val="28"/>
        </w:rPr>
      </w:pPr>
      <w:bookmarkStart w:id="40" w:name="_Toc327614568"/>
      <w:bookmarkStart w:id="41" w:name="_Toc327615802"/>
      <w:r w:rsidRPr="006047A2">
        <w:rPr>
          <w:rFonts w:ascii="Times New Roman" w:hAnsi="Times New Roman"/>
          <w:b w:val="0"/>
          <w:bCs w:val="0"/>
          <w:sz w:val="28"/>
          <w:szCs w:val="28"/>
        </w:rPr>
        <w:t>ГН 2.1.5.2307-07 «Ориентировочные допустимые уровни (ОДУ) хим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ческих веществ в воде водных объектов хозяйственно-питьевого и культу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р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>но-бытового водопользования»;</w:t>
      </w:r>
      <w:bookmarkEnd w:id="40"/>
      <w:bookmarkEnd w:id="41"/>
    </w:p>
    <w:p w:rsidR="00C77356" w:rsidRPr="006047A2" w:rsidRDefault="00C77356" w:rsidP="00C77356">
      <w:pPr>
        <w:pStyle w:val="1"/>
        <w:keepNext w:val="0"/>
        <w:widowControl w:val="0"/>
        <w:spacing w:before="0" w:after="0" w:line="252" w:lineRule="auto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bookmarkStart w:id="42" w:name="_Toc327614569"/>
      <w:bookmarkStart w:id="43" w:name="_Toc327615803"/>
      <w:r w:rsidRPr="006047A2">
        <w:rPr>
          <w:rFonts w:ascii="Times New Roman" w:hAnsi="Times New Roman"/>
          <w:b w:val="0"/>
          <w:bCs w:val="0"/>
          <w:spacing w:val="-2"/>
          <w:sz w:val="28"/>
          <w:szCs w:val="28"/>
        </w:rPr>
        <w:t>ГН 2.1.6.2309-07 «Ориентировочные безопасные уровни воздействия (ОБУВ)</w:t>
      </w:r>
      <w:r w:rsidRPr="006047A2">
        <w:rPr>
          <w:rFonts w:ascii="Times New Roman" w:hAnsi="Times New Roman"/>
          <w:b w:val="0"/>
          <w:bCs w:val="0"/>
          <w:sz w:val="28"/>
          <w:szCs w:val="28"/>
        </w:rPr>
        <w:t xml:space="preserve"> загрязняющих веществ в атмосферном воздухе населенных мест»;</w:t>
      </w:r>
      <w:bookmarkEnd w:id="42"/>
      <w:bookmarkEnd w:id="43"/>
    </w:p>
    <w:p w:rsidR="00C77356" w:rsidRPr="006047A2" w:rsidRDefault="00C77356" w:rsidP="00C77356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2.1.8/2.2.4.2262-07 «Предельно допустимые уровни магнитных полей частотой 50 Гц в помещениях жилых, общественных зданий и на сел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тебных территориях»;</w:t>
      </w:r>
    </w:p>
    <w:p w:rsidR="00C77356" w:rsidRPr="006047A2" w:rsidRDefault="00C77356" w:rsidP="00C77356">
      <w:pPr>
        <w:widowControl w:val="0"/>
        <w:spacing w:line="252" w:lineRule="auto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ГН 2.1.7.2511-09 «Ориентировочные допустимые концентрации (ОД</w:t>
      </w:r>
      <w:bookmarkStart w:id="44" w:name="_Toc327614570"/>
      <w:bookmarkStart w:id="45" w:name="_Toc327615804"/>
      <w:r w:rsidRPr="006047A2">
        <w:rPr>
          <w:sz w:val="28"/>
          <w:szCs w:val="28"/>
        </w:rPr>
        <w:t xml:space="preserve">К) </w:t>
      </w:r>
      <w:r w:rsidRPr="006047A2">
        <w:rPr>
          <w:sz w:val="28"/>
          <w:szCs w:val="28"/>
        </w:rPr>
        <w:lastRenderedPageBreak/>
        <w:t>химических веществ в почве».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>Ветеринарно-санитарные правила</w:t>
      </w:r>
      <w:bookmarkEnd w:id="44"/>
      <w:bookmarkEnd w:id="45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Ветеринарно-санитарные правила содержания пчел, утвержденные Главным управлением ветеринарии Министерства сельского хозяйства СССР, </w:t>
      </w:r>
      <w:smartTag w:uri="urn:schemas-microsoft-com:office:smarttags" w:element="metricconverter">
        <w:smartTagPr>
          <w:attr w:name="ProductID" w:val="1976 г"/>
        </w:smartTagPr>
        <w:r w:rsidRPr="006047A2">
          <w:rPr>
            <w:sz w:val="28"/>
            <w:szCs w:val="28"/>
          </w:rPr>
          <w:t>1976 г</w:t>
        </w:r>
      </w:smartTag>
      <w:r w:rsidRPr="006047A2">
        <w:rPr>
          <w:sz w:val="28"/>
          <w:szCs w:val="28"/>
        </w:rPr>
        <w:t>.;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Ветеринарно-санитарные правила сбора, утилизации и уничтожения биологических отходов, утвержденные Главным государственным ветер</w:t>
      </w:r>
      <w:r w:rsidRPr="006047A2">
        <w:rPr>
          <w:sz w:val="28"/>
          <w:szCs w:val="28"/>
        </w:rPr>
        <w:t>и</w:t>
      </w:r>
      <w:r w:rsidRPr="006047A2">
        <w:rPr>
          <w:sz w:val="28"/>
          <w:szCs w:val="28"/>
        </w:rPr>
        <w:t>нарным инспектором Российской Федерации 04.12.1995 № 13-7-2/469.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46" w:name="_Toc327614571"/>
      <w:bookmarkStart w:id="47" w:name="_Toc327615805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Руководящие документы </w:t>
      </w:r>
      <w:r w:rsidRPr="006047A2">
        <w:rPr>
          <w:bCs/>
          <w:caps/>
          <w:sz w:val="28"/>
          <w:szCs w:val="28"/>
        </w:rPr>
        <w:t xml:space="preserve">(РД, </w:t>
      </w:r>
      <w:proofErr w:type="gramStart"/>
      <w:r w:rsidRPr="006047A2">
        <w:rPr>
          <w:bCs/>
          <w:caps/>
          <w:sz w:val="28"/>
          <w:szCs w:val="28"/>
        </w:rPr>
        <w:t>СО</w:t>
      </w:r>
      <w:proofErr w:type="gramEnd"/>
      <w:r w:rsidRPr="006047A2">
        <w:rPr>
          <w:bCs/>
          <w:caps/>
          <w:sz w:val="28"/>
          <w:szCs w:val="28"/>
        </w:rPr>
        <w:t>)</w:t>
      </w:r>
      <w:bookmarkEnd w:id="46"/>
      <w:bookmarkEnd w:id="47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52.04.212-86 (ОНД 86) «Методика расчета концентраций в атм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сферном воздухе вредных веществ</w:t>
      </w:r>
      <w:r>
        <w:rPr>
          <w:sz w:val="28"/>
          <w:szCs w:val="28"/>
        </w:rPr>
        <w:t>,</w:t>
      </w:r>
      <w:r w:rsidRPr="006047A2">
        <w:rPr>
          <w:sz w:val="28"/>
          <w:szCs w:val="28"/>
        </w:rPr>
        <w:t xml:space="preserve"> содержащихся в выбросах предприятий»;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34.20.185-94 (СО 153-34.20.185-94) «Инструкция по проектиров</w:t>
      </w:r>
      <w:r w:rsidRPr="006047A2">
        <w:rPr>
          <w:sz w:val="28"/>
          <w:szCs w:val="28"/>
        </w:rPr>
        <w:t>а</w:t>
      </w:r>
      <w:r w:rsidRPr="006047A2">
        <w:rPr>
          <w:sz w:val="28"/>
          <w:szCs w:val="28"/>
        </w:rPr>
        <w:t>нию городских электрических сетей»;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 45.120-2000 (НТП 112-2000) «Нормы технологического проектир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вания. Городские и сельские телефонные сети»;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СО 153-34.21.122-2003 «Инструкцию по устройству </w:t>
      </w:r>
      <w:proofErr w:type="spellStart"/>
      <w:r w:rsidRPr="006047A2">
        <w:rPr>
          <w:sz w:val="28"/>
          <w:szCs w:val="28"/>
        </w:rPr>
        <w:t>молниезащиты</w:t>
      </w:r>
      <w:proofErr w:type="spellEnd"/>
      <w:r w:rsidRPr="006047A2">
        <w:rPr>
          <w:sz w:val="28"/>
          <w:szCs w:val="28"/>
        </w:rPr>
        <w:t xml:space="preserve"> зданий, сооружений и промышленных коммуникаций».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48" w:name="_Toc327614572"/>
      <w:bookmarkStart w:id="49" w:name="_Toc327615806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Руководящие документы в строительстве </w:t>
      </w:r>
      <w:r w:rsidRPr="006047A2">
        <w:rPr>
          <w:bCs/>
          <w:caps/>
          <w:sz w:val="28"/>
          <w:szCs w:val="28"/>
        </w:rPr>
        <w:t>(РДС)</w:t>
      </w:r>
      <w:bookmarkEnd w:id="48"/>
      <w:bookmarkEnd w:id="49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РДС 30-201-98 «Инструкция о порядке проектирования и установления красных линий в городах и других поселениях Российской Федерации»;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РДС 35-201-99 «Порядок реализации требований доступности для и</w:t>
      </w:r>
      <w:r w:rsidRPr="006047A2">
        <w:rPr>
          <w:sz w:val="28"/>
          <w:szCs w:val="28"/>
        </w:rPr>
        <w:t>н</w:t>
      </w:r>
      <w:r w:rsidRPr="006047A2">
        <w:rPr>
          <w:sz w:val="28"/>
          <w:szCs w:val="28"/>
        </w:rPr>
        <w:t>валидов к объектам социальной инфраструктуры».</w:t>
      </w:r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bookmarkStart w:id="50" w:name="_Toc327614573"/>
      <w:bookmarkStart w:id="51" w:name="_Toc327615807"/>
    </w:p>
    <w:p w:rsidR="00C77356" w:rsidRPr="006047A2" w:rsidRDefault="00C77356" w:rsidP="00C77356">
      <w:pPr>
        <w:pStyle w:val="a3"/>
        <w:widowControl w:val="0"/>
        <w:spacing w:before="0" w:beforeAutospacing="0" w:after="0" w:afterAutospacing="0"/>
        <w:jc w:val="center"/>
        <w:outlineLvl w:val="0"/>
        <w:rPr>
          <w:bCs/>
          <w:caps/>
          <w:sz w:val="28"/>
          <w:szCs w:val="28"/>
        </w:rPr>
      </w:pPr>
      <w:r w:rsidRPr="006047A2">
        <w:rPr>
          <w:bCs/>
          <w:sz w:val="28"/>
          <w:szCs w:val="28"/>
        </w:rPr>
        <w:t xml:space="preserve">Методические документы в строительстве </w:t>
      </w:r>
      <w:r w:rsidRPr="006047A2">
        <w:rPr>
          <w:bCs/>
          <w:caps/>
          <w:sz w:val="28"/>
          <w:szCs w:val="28"/>
        </w:rPr>
        <w:t>(МДС)</w:t>
      </w:r>
      <w:bookmarkEnd w:id="50"/>
      <w:bookmarkEnd w:id="51"/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МДС 15-2.99 «Инструкция о порядке осуществления государственного </w:t>
      </w:r>
      <w:proofErr w:type="gramStart"/>
      <w:r w:rsidRPr="006047A2">
        <w:rPr>
          <w:sz w:val="28"/>
          <w:szCs w:val="28"/>
        </w:rPr>
        <w:t>контроля за</w:t>
      </w:r>
      <w:proofErr w:type="gramEnd"/>
      <w:r w:rsidRPr="006047A2">
        <w:rPr>
          <w:sz w:val="28"/>
          <w:szCs w:val="28"/>
        </w:rPr>
        <w:t xml:space="preserve"> использованием и охраной земель в городских и сельских пос</w:t>
      </w:r>
      <w:r w:rsidRPr="006047A2">
        <w:rPr>
          <w:sz w:val="28"/>
          <w:szCs w:val="28"/>
        </w:rPr>
        <w:t>е</w:t>
      </w:r>
      <w:r w:rsidRPr="006047A2">
        <w:rPr>
          <w:sz w:val="28"/>
          <w:szCs w:val="28"/>
        </w:rPr>
        <w:t>лениях</w:t>
      </w:r>
      <w:r>
        <w:rPr>
          <w:sz w:val="28"/>
          <w:szCs w:val="28"/>
        </w:rPr>
        <w:t>;</w:t>
      </w:r>
    </w:p>
    <w:p w:rsidR="00C77356" w:rsidRPr="006047A2" w:rsidRDefault="00C77356" w:rsidP="00C77356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6047A2">
        <w:rPr>
          <w:rFonts w:ascii="Times New Roman" w:hAnsi="Times New Roman" w:cs="Times New Roman"/>
          <w:color w:val="auto"/>
          <w:sz w:val="28"/>
          <w:szCs w:val="28"/>
        </w:rPr>
        <w:t xml:space="preserve">МДС 30-1.99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Методические рекомендации по разработке схем зон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рования территории городов»;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>МДС 32-1.2000 «Рекомендации по проектированию вокзалов»;</w:t>
      </w:r>
    </w:p>
    <w:p w:rsidR="00C77356" w:rsidRPr="006047A2" w:rsidRDefault="00C77356" w:rsidP="00C77356">
      <w:pPr>
        <w:widowControl w:val="0"/>
        <w:ind w:firstLine="709"/>
        <w:jc w:val="both"/>
        <w:rPr>
          <w:sz w:val="28"/>
          <w:szCs w:val="28"/>
        </w:rPr>
      </w:pPr>
      <w:r w:rsidRPr="006047A2">
        <w:rPr>
          <w:sz w:val="28"/>
          <w:szCs w:val="28"/>
        </w:rPr>
        <w:t xml:space="preserve">МДС 11-8.2000 «Временная инструкция о составе, порядке разработки, согласования и утверждения </w:t>
      </w:r>
      <w:proofErr w:type="gramStart"/>
      <w:r w:rsidRPr="006047A2">
        <w:rPr>
          <w:sz w:val="28"/>
          <w:szCs w:val="28"/>
        </w:rPr>
        <w:t>проектов планировки пригородных зон городов Российской Федерации</w:t>
      </w:r>
      <w:proofErr w:type="gramEnd"/>
      <w:r w:rsidRPr="006047A2">
        <w:rPr>
          <w:sz w:val="28"/>
          <w:szCs w:val="28"/>
        </w:rPr>
        <w:t>»;</w:t>
      </w:r>
    </w:p>
    <w:p w:rsidR="00C77356" w:rsidRPr="006047A2" w:rsidRDefault="00C77356" w:rsidP="00C77356">
      <w:pPr>
        <w:pStyle w:val="txt"/>
        <w:widowControl w:val="0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caps/>
          <w:color w:val="auto"/>
          <w:sz w:val="28"/>
          <w:szCs w:val="28"/>
        </w:rPr>
      </w:pPr>
      <w:r w:rsidRPr="006047A2">
        <w:rPr>
          <w:rFonts w:ascii="Times New Roman" w:hAnsi="Times New Roman" w:cs="Times New Roman"/>
          <w:caps/>
          <w:color w:val="auto"/>
          <w:sz w:val="28"/>
          <w:szCs w:val="28"/>
        </w:rPr>
        <w:t>МДС 35-1.2000 «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Рекомендации по проектированию окружающей среды, зданий и сооружений с учетом потребностей инвалидов и других мал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6047A2">
        <w:rPr>
          <w:rFonts w:ascii="Times New Roman" w:hAnsi="Times New Roman" w:cs="Times New Roman"/>
          <w:color w:val="auto"/>
          <w:sz w:val="28"/>
          <w:szCs w:val="28"/>
        </w:rPr>
        <w:t>мобильных групп населения. Выпуск 1. «Общие положения»;</w:t>
      </w:r>
    </w:p>
    <w:p w:rsidR="00C77356" w:rsidRDefault="00C77356" w:rsidP="00C77356">
      <w:pPr>
        <w:pStyle w:val="a3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047A2">
        <w:rPr>
          <w:caps/>
          <w:sz w:val="28"/>
          <w:szCs w:val="28"/>
        </w:rPr>
        <w:t>МДС 35-2.2000 «</w:t>
      </w:r>
      <w:r w:rsidRPr="006047A2">
        <w:rPr>
          <w:sz w:val="28"/>
          <w:szCs w:val="28"/>
        </w:rPr>
        <w:t xml:space="preserve">Рекомендации по проектированию окружающей </w:t>
      </w:r>
      <w:r w:rsidRPr="006047A2">
        <w:rPr>
          <w:sz w:val="28"/>
          <w:szCs w:val="28"/>
        </w:rPr>
        <w:lastRenderedPageBreak/>
        <w:t>среды, зданий и сооружений с учетом потребностей инвалидов и других мал</w:t>
      </w:r>
      <w:r w:rsidRPr="006047A2">
        <w:rPr>
          <w:sz w:val="28"/>
          <w:szCs w:val="28"/>
        </w:rPr>
        <w:t>о</w:t>
      </w:r>
      <w:r w:rsidRPr="006047A2">
        <w:rPr>
          <w:sz w:val="28"/>
          <w:szCs w:val="28"/>
        </w:rPr>
        <w:t>мобильных групп населения. Выпуск 2. «Градостроительные требования».</w:t>
      </w:r>
      <w:bookmarkEnd w:id="2"/>
      <w:bookmarkEnd w:id="3"/>
      <w:bookmarkEnd w:id="4"/>
      <w:bookmarkEnd w:id="5"/>
    </w:p>
    <w:p w:rsidR="003B7977" w:rsidRDefault="003B7977"/>
    <w:sectPr w:rsidR="003B7977" w:rsidSect="002C37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134" w:right="851" w:bottom="1134" w:left="1701" w:header="340" w:footer="340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Default="00C77356" w:rsidP="00DD42B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5F2B" w:rsidRDefault="00C77356" w:rsidP="00631FA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Default="00C77356" w:rsidP="00631FAB">
    <w:pPr>
      <w:pStyle w:val="a6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Default="00C77356" w:rsidP="007655BA">
    <w:pPr>
      <w:pStyle w:val="a4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5F2B" w:rsidRDefault="00C77356" w:rsidP="005C4854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Pr="007655BA" w:rsidRDefault="00C77356" w:rsidP="004737BA">
    <w:pPr>
      <w:pStyle w:val="a4"/>
      <w:framePr w:wrap="around" w:vAnchor="text" w:hAnchor="margin" w:xAlign="right" w:y="1"/>
      <w:rPr>
        <w:rStyle w:val="a8"/>
        <w:sz w:val="24"/>
        <w:szCs w:val="24"/>
      </w:rPr>
    </w:pPr>
    <w:r w:rsidRPr="007655BA">
      <w:rPr>
        <w:rStyle w:val="a8"/>
        <w:sz w:val="24"/>
        <w:szCs w:val="24"/>
      </w:rPr>
      <w:fldChar w:fldCharType="begin"/>
    </w:r>
    <w:r w:rsidRPr="007655BA">
      <w:rPr>
        <w:rStyle w:val="a8"/>
        <w:sz w:val="24"/>
        <w:szCs w:val="24"/>
      </w:rPr>
      <w:instrText xml:space="preserve">PAGE  </w:instrText>
    </w:r>
    <w:r w:rsidRPr="007655BA">
      <w:rPr>
        <w:rStyle w:val="a8"/>
        <w:sz w:val="24"/>
        <w:szCs w:val="24"/>
      </w:rPr>
      <w:fldChar w:fldCharType="separate"/>
    </w:r>
    <w:r>
      <w:rPr>
        <w:rStyle w:val="a8"/>
        <w:noProof/>
        <w:sz w:val="24"/>
        <w:szCs w:val="24"/>
      </w:rPr>
      <w:t>17</w:t>
    </w:r>
    <w:r w:rsidRPr="007655BA">
      <w:rPr>
        <w:rStyle w:val="a8"/>
        <w:sz w:val="24"/>
        <w:szCs w:val="24"/>
      </w:rPr>
      <w:fldChar w:fldCharType="end"/>
    </w:r>
  </w:p>
  <w:p w:rsidR="008B5F2B" w:rsidRDefault="00C77356" w:rsidP="0031104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F2B" w:rsidRPr="007C0DD8" w:rsidRDefault="00C77356" w:rsidP="007C0DD8">
    <w:pPr>
      <w:pStyle w:val="9"/>
      <w:keepNext/>
      <w:tabs>
        <w:tab w:val="left" w:pos="1985"/>
      </w:tabs>
      <w:spacing w:before="0" w:after="0"/>
      <w:rPr>
        <w:rFonts w:ascii="Times New Roman" w:hAnsi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BEA"/>
    <w:rsid w:val="003B7977"/>
    <w:rsid w:val="00704BEA"/>
    <w:rsid w:val="00C77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735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C77356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356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rsid w:val="00C77356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C773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C773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C7735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77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7356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4">
    <w:name w:val="header"/>
    <w:basedOn w:val="a"/>
    <w:link w:val="a5"/>
    <w:rsid w:val="00C7735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C77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C77356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C773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rsid w:val="00C77356"/>
    <w:rPr>
      <w:rFonts w:cs="Times New Roman"/>
    </w:rPr>
  </w:style>
  <w:style w:type="paragraph" w:customStyle="1" w:styleId="ConsPlusNormal">
    <w:name w:val="ConsPlusNormal"/>
    <w:rsid w:val="00C77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rsid w:val="00C77356"/>
    <w:rPr>
      <w:color w:val="008000"/>
    </w:rPr>
  </w:style>
  <w:style w:type="paragraph" w:customStyle="1" w:styleId="textb">
    <w:name w:val="textb"/>
    <w:basedOn w:val="a"/>
    <w:rsid w:val="00C77356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C77356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3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7735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C77356"/>
    <w:pPr>
      <w:spacing w:before="240" w:after="60"/>
      <w:outlineLvl w:val="8"/>
    </w:pPr>
    <w:rPr>
      <w:rFonts w:ascii="Cambria" w:eastAsia="Times New Roman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7356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0"/>
    <w:link w:val="9"/>
    <w:rsid w:val="00C77356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ConsNormal">
    <w:name w:val="ConsNormal"/>
    <w:rsid w:val="00C7735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Heading">
    <w:name w:val="Heading"/>
    <w:rsid w:val="00C773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lang w:eastAsia="ru-RU"/>
    </w:rPr>
  </w:style>
  <w:style w:type="paragraph" w:styleId="a3">
    <w:name w:val="Normal (Web)"/>
    <w:basedOn w:val="a"/>
    <w:rsid w:val="00C77356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rsid w:val="00C77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7356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4">
    <w:name w:val="header"/>
    <w:basedOn w:val="a"/>
    <w:link w:val="a5"/>
    <w:rsid w:val="00C7735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C773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C77356"/>
    <w:pPr>
      <w:tabs>
        <w:tab w:val="center" w:pos="4677"/>
        <w:tab w:val="right" w:pos="9355"/>
      </w:tabs>
    </w:pPr>
    <w:rPr>
      <w:rFonts w:eastAsia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rsid w:val="00C7735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rsid w:val="00C77356"/>
    <w:rPr>
      <w:rFonts w:cs="Times New Roman"/>
    </w:rPr>
  </w:style>
  <w:style w:type="paragraph" w:customStyle="1" w:styleId="ConsPlusNormal">
    <w:name w:val="ConsPlusNormal"/>
    <w:rsid w:val="00C773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a9">
    <w:name w:val="Гипертекстовая ссылка"/>
    <w:rsid w:val="00C77356"/>
    <w:rPr>
      <w:color w:val="008000"/>
    </w:rPr>
  </w:style>
  <w:style w:type="paragraph" w:customStyle="1" w:styleId="textb">
    <w:name w:val="textb"/>
    <w:basedOn w:val="a"/>
    <w:rsid w:val="00C77356"/>
    <w:rPr>
      <w:rFonts w:ascii="Arial" w:hAnsi="Arial" w:cs="Arial"/>
      <w:b/>
      <w:bCs/>
      <w:sz w:val="22"/>
      <w:szCs w:val="22"/>
    </w:rPr>
  </w:style>
  <w:style w:type="paragraph" w:customStyle="1" w:styleId="txt">
    <w:name w:val="txt"/>
    <w:basedOn w:val="a"/>
    <w:rsid w:val="00C77356"/>
    <w:pPr>
      <w:spacing w:before="100" w:beforeAutospacing="1" w:after="100" w:afterAutospacing="1"/>
    </w:pPr>
    <w:rPr>
      <w:rFonts w:ascii="Verdana" w:hAnsi="Verdana" w:cs="Verdana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9536.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garantF1://2008706.0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2008704.0" TargetMode="External"/><Relationship Id="rId11" Type="http://schemas.openxmlformats.org/officeDocument/2006/relationships/header" Target="header2.xml"/><Relationship Id="rId5" Type="http://schemas.openxmlformats.org/officeDocument/2006/relationships/hyperlink" Target="http://www.minregion.ru/tehreg/482/484/486/1053.html" TargetMode="Externa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93346.100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4978</Words>
  <Characters>28377</Characters>
  <Application>Microsoft Office Word</Application>
  <DocSecurity>0</DocSecurity>
  <Lines>236</Lines>
  <Paragraphs>66</Paragraphs>
  <ScaleCrop>false</ScaleCrop>
  <Company/>
  <LinksUpToDate>false</LinksUpToDate>
  <CharactersWithSpaces>33289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2017-08-03T05:19:00Z</dcterms:created>
  <dcterms:modified xsi:type="dcterms:W3CDTF">2017-08-03T05:21:00Z</dcterms:modified>
</cp:coreProperties>
</file>